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8720B1" w14:textId="77777777" w:rsidR="004160A3" w:rsidRPr="009410A6" w:rsidRDefault="004160A3" w:rsidP="004160A3">
      <w:pPr>
        <w:ind w:right="4"/>
        <w:jc w:val="center"/>
        <w:rPr>
          <w:rFonts w:ascii="Arial" w:hAnsi="Arial" w:cs="Arial"/>
          <w:b/>
          <w:i/>
          <w:color w:val="A5A5A5" w:themeColor="accent3"/>
          <w:spacing w:val="-4"/>
          <w:sz w:val="28"/>
          <w:szCs w:val="28"/>
        </w:rPr>
      </w:pPr>
      <w:r>
        <w:rPr>
          <w:rFonts w:ascii="Arial" w:hAnsi="Arial" w:cs="Arial"/>
          <w:b/>
          <w:i/>
          <w:color w:val="A5A5A5" w:themeColor="accent3"/>
          <w:spacing w:val="-4"/>
          <w:sz w:val="28"/>
          <w:szCs w:val="28"/>
        </w:rPr>
        <w:t>INQUIRY LEARNING</w:t>
      </w:r>
    </w:p>
    <w:p w14:paraId="2BFDE8D7" w14:textId="77777777" w:rsidR="004160A3" w:rsidRDefault="004160A3" w:rsidP="004160A3">
      <w:pPr>
        <w:rPr>
          <w:rFonts w:ascii="Arial" w:hAnsi="Arial" w:cs="Arial"/>
          <w:spacing w:val="-4"/>
          <w:sz w:val="26"/>
          <w:szCs w:val="26"/>
        </w:rPr>
      </w:pPr>
    </w:p>
    <w:p w14:paraId="3D1064B2" w14:textId="0EE388D7" w:rsidR="00376BD7" w:rsidRPr="00376BD7" w:rsidRDefault="00376BD7" w:rsidP="00376BD7">
      <w:pPr>
        <w:keepNext/>
        <w:framePr w:dropCap="drop" w:lines="3" w:wrap="around" w:vAnchor="text" w:hAnchor="text"/>
        <w:spacing w:line="852" w:lineRule="exact"/>
        <w:textAlignment w:val="baseline"/>
        <w:rPr>
          <w:rFonts w:ascii="Times" w:hAnsi="Times" w:cs="Arial"/>
          <w:bCs/>
          <w:color w:val="70AD47" w:themeColor="accent6"/>
          <w:spacing w:val="-4"/>
          <w:kern w:val="1"/>
          <w:position w:val="-11"/>
          <w:sz w:val="113"/>
        </w:rPr>
      </w:pPr>
      <w:r w:rsidRPr="00376BD7">
        <w:rPr>
          <w:rFonts w:ascii="Times" w:hAnsi="Times" w:cs="Arial"/>
          <w:bCs/>
          <w:color w:val="70AD47" w:themeColor="accent6"/>
          <w:spacing w:val="-4"/>
          <w:kern w:val="1"/>
          <w:position w:val="-11"/>
          <w:sz w:val="113"/>
        </w:rPr>
        <w:t>I</w:t>
      </w:r>
    </w:p>
    <w:p w14:paraId="3DAE9925" w14:textId="7F8AE797" w:rsidR="004160A3" w:rsidRPr="008A7564" w:rsidRDefault="004160A3" w:rsidP="004160A3">
      <w:pPr>
        <w:autoSpaceDE w:val="0"/>
        <w:autoSpaceDN w:val="0"/>
        <w:adjustRightInd w:val="0"/>
        <w:rPr>
          <w:rFonts w:ascii="Times New Roman" w:hAnsi="Times New Roman" w:cs="Times New Roman"/>
          <w:lang w:val="en-CA"/>
        </w:rPr>
      </w:pPr>
      <w:r w:rsidRPr="008A7564">
        <w:rPr>
          <w:rFonts w:ascii="Times" w:hAnsi="Times" w:cs="Arial"/>
          <w:bCs/>
          <w:color w:val="70AD47" w:themeColor="accent6"/>
          <w:spacing w:val="-4"/>
          <w:kern w:val="1"/>
        </w:rPr>
        <w:t xml:space="preserve">nquiry Learning </w:t>
      </w:r>
      <w:r w:rsidRPr="008A7564">
        <w:rPr>
          <w:rFonts w:ascii="Times New Roman" w:hAnsi="Times New Roman" w:cs="Times New Roman"/>
          <w:lang w:val="en-CA"/>
        </w:rPr>
        <w:t>is a process where students investigate and explore answers to questions. Inquiry questions provide a focus for learning the curricular content, encourage students to develop important skills when answering questions</w:t>
      </w:r>
      <w:r w:rsidR="00941E03" w:rsidRPr="008A7564">
        <w:rPr>
          <w:rFonts w:ascii="Times New Roman" w:hAnsi="Times New Roman" w:cs="Times New Roman"/>
          <w:lang w:val="en-CA"/>
        </w:rPr>
        <w:t>,</w:t>
      </w:r>
      <w:r w:rsidRPr="008A7564">
        <w:rPr>
          <w:rFonts w:ascii="Times New Roman" w:hAnsi="Times New Roman" w:cs="Times New Roman"/>
          <w:lang w:val="en-CA"/>
        </w:rPr>
        <w:t xml:space="preserve"> and make learning more meaningful and relevant.</w:t>
      </w:r>
    </w:p>
    <w:p w14:paraId="6E35ED3E" w14:textId="77777777" w:rsidR="004160A3" w:rsidRPr="008A7564" w:rsidRDefault="004160A3" w:rsidP="004160A3">
      <w:pPr>
        <w:autoSpaceDE w:val="0"/>
        <w:autoSpaceDN w:val="0"/>
        <w:adjustRightInd w:val="0"/>
        <w:rPr>
          <w:rFonts w:ascii="Times New Roman" w:hAnsi="Times New Roman" w:cs="Times New Roman"/>
          <w:lang w:val="en-CA"/>
        </w:rPr>
      </w:pPr>
      <w:r w:rsidRPr="008A7564">
        <w:rPr>
          <w:rFonts w:ascii="Times New Roman" w:hAnsi="Times New Roman" w:cs="Times New Roman"/>
          <w:lang w:val="en-CA"/>
        </w:rPr>
        <w:t>Inquiry questions provide a framework for teachers to more easily meet the needs of each student</w:t>
      </w:r>
    </w:p>
    <w:p w14:paraId="25DB4455" w14:textId="77777777" w:rsidR="004160A3" w:rsidRPr="008A7564" w:rsidRDefault="004160A3" w:rsidP="004160A3">
      <w:pPr>
        <w:widowControl w:val="0"/>
        <w:autoSpaceDE w:val="0"/>
        <w:autoSpaceDN w:val="0"/>
        <w:adjustRightInd w:val="0"/>
        <w:ind w:right="4"/>
        <w:rPr>
          <w:rFonts w:ascii="Times" w:hAnsi="Times" w:cs="Arial"/>
          <w:bCs/>
          <w:color w:val="3B3838"/>
          <w:spacing w:val="-4"/>
          <w:kern w:val="1"/>
        </w:rPr>
      </w:pPr>
      <w:r w:rsidRPr="008A7564">
        <w:rPr>
          <w:rFonts w:ascii="Times New Roman" w:hAnsi="Times New Roman" w:cs="Times New Roman"/>
          <w:lang w:val="en-CA"/>
        </w:rPr>
        <w:t>while allowing students to be more engaged in the content they are learning</w:t>
      </w:r>
      <w:r w:rsidRPr="008A7564">
        <w:rPr>
          <w:rFonts w:ascii="Times" w:hAnsi="Times" w:cs="Arial"/>
          <w:bCs/>
          <w:color w:val="3B3838"/>
          <w:spacing w:val="-4"/>
          <w:kern w:val="1"/>
        </w:rPr>
        <w:t xml:space="preserve">. </w:t>
      </w:r>
    </w:p>
    <w:p w14:paraId="67D93E6D" w14:textId="77777777" w:rsidR="004160A3" w:rsidRPr="008A7564" w:rsidRDefault="004160A3" w:rsidP="004160A3">
      <w:pPr>
        <w:widowControl w:val="0"/>
        <w:autoSpaceDE w:val="0"/>
        <w:autoSpaceDN w:val="0"/>
        <w:adjustRightInd w:val="0"/>
        <w:ind w:right="-720"/>
        <w:rPr>
          <w:rFonts w:ascii="Times" w:hAnsi="Times" w:cs="Arial"/>
          <w:color w:val="3B3838"/>
          <w:spacing w:val="-4"/>
          <w:kern w:val="1"/>
        </w:rPr>
      </w:pPr>
    </w:p>
    <w:p w14:paraId="143CDBBA" w14:textId="77777777" w:rsidR="004160A3" w:rsidRPr="008A7564" w:rsidRDefault="004160A3" w:rsidP="004160A3">
      <w:pPr>
        <w:widowControl w:val="0"/>
        <w:autoSpaceDE w:val="0"/>
        <w:autoSpaceDN w:val="0"/>
        <w:adjustRightInd w:val="0"/>
        <w:ind w:right="-720"/>
        <w:rPr>
          <w:rFonts w:ascii="Times" w:hAnsi="Times" w:cs="Arial"/>
          <w:color w:val="3B3838"/>
          <w:spacing w:val="-4"/>
          <w:kern w:val="1"/>
        </w:rPr>
      </w:pPr>
      <w:r w:rsidRPr="00376BD7">
        <w:rPr>
          <w:rFonts w:ascii="Times New Roman" w:hAnsi="Times New Roman" w:cs="Times New Roman"/>
          <w:color w:val="3B3838"/>
          <w:spacing w:val="-4"/>
          <w:kern w:val="1"/>
        </w:rPr>
        <w:t xml:space="preserve">For more information about the </w:t>
      </w:r>
      <w:r w:rsidRPr="00376BD7">
        <w:rPr>
          <w:rFonts w:ascii="Times New Roman" w:hAnsi="Times New Roman" w:cs="Times New Roman"/>
          <w:spacing w:val="-4"/>
          <w:kern w:val="1"/>
        </w:rPr>
        <w:t>new curriculum, visit</w:t>
      </w:r>
      <w:r w:rsidRPr="00376BD7">
        <w:rPr>
          <w:rFonts w:ascii="Times New Roman" w:hAnsi="Times New Roman" w:cs="Times New Roman"/>
          <w:color w:val="3B3838"/>
          <w:spacing w:val="-4"/>
          <w:kern w:val="1"/>
        </w:rPr>
        <w:t xml:space="preserve"> </w:t>
      </w:r>
      <w:hyperlink r:id="rId7" w:history="1">
        <w:r w:rsidRPr="00376BD7">
          <w:rPr>
            <w:rStyle w:val="Hyperlink"/>
            <w:rFonts w:ascii="Times New Roman" w:hAnsi="Times New Roman" w:cs="Times New Roman"/>
            <w:spacing w:val="-4"/>
            <w:kern w:val="1"/>
          </w:rPr>
          <w:t>http://www.sd42.ca/new-curriculum</w:t>
        </w:r>
      </w:hyperlink>
      <w:r w:rsidRPr="008A7564">
        <w:rPr>
          <w:rFonts w:ascii="Times" w:hAnsi="Times" w:cs="Arial"/>
          <w:color w:val="3B3838"/>
          <w:spacing w:val="-4"/>
          <w:kern w:val="1"/>
        </w:rPr>
        <w:t>.</w:t>
      </w:r>
      <w:r w:rsidRPr="008A7564">
        <w:rPr>
          <w:rFonts w:ascii="Times" w:hAnsi="Times" w:cs="Arial"/>
          <w:bCs/>
          <w:noProof/>
          <w:color w:val="3B3838"/>
          <w:spacing w:val="-4"/>
          <w:kern w:val="1"/>
        </w:rPr>
        <w:t xml:space="preserve"> </w:t>
      </w:r>
    </w:p>
    <w:p w14:paraId="53B59C9B" w14:textId="5D97EE6F" w:rsidR="007A032E" w:rsidRPr="001D464F" w:rsidRDefault="007A032E" w:rsidP="002E5A09">
      <w:pPr>
        <w:widowControl w:val="0"/>
        <w:autoSpaceDE w:val="0"/>
        <w:autoSpaceDN w:val="0"/>
        <w:adjustRightInd w:val="0"/>
        <w:ind w:right="4"/>
        <w:rPr>
          <w:rFonts w:ascii="Times" w:hAnsi="Times" w:cs="Arial"/>
          <w:bCs/>
          <w:color w:val="3B3838"/>
          <w:spacing w:val="-4"/>
          <w:kern w:val="1"/>
          <w:sz w:val="23"/>
          <w:szCs w:val="23"/>
        </w:rPr>
      </w:pPr>
    </w:p>
    <w:p w14:paraId="06EE80B1" w14:textId="77777777" w:rsidR="004C7411" w:rsidRPr="001D464F" w:rsidRDefault="004C7411" w:rsidP="004C7411">
      <w:pPr>
        <w:jc w:val="center"/>
        <w:rPr>
          <w:rFonts w:ascii="Arial" w:hAnsi="Arial" w:cs="Arial"/>
          <w:b/>
          <w:bCs/>
          <w:color w:val="3B3838"/>
          <w:spacing w:val="-4"/>
          <w:kern w:val="1"/>
          <w:sz w:val="23"/>
          <w:szCs w:val="23"/>
        </w:rPr>
      </w:pPr>
    </w:p>
    <w:p w14:paraId="06CBBD60" w14:textId="48B28EB3" w:rsidR="000C50E1" w:rsidRDefault="00F34CA2" w:rsidP="004C7411">
      <w:pPr>
        <w:jc w:val="center"/>
        <w:rPr>
          <w:rFonts w:ascii="Arial" w:hAnsi="Arial" w:cs="Arial"/>
          <w:i/>
          <w:color w:val="3B3838"/>
          <w:spacing w:val="-4"/>
          <w:kern w:val="1"/>
        </w:rPr>
      </w:pPr>
      <w:r>
        <w:rPr>
          <w:rFonts w:ascii="Arial" w:hAnsi="Arial" w:cs="Arial"/>
          <w:b/>
          <w:bCs/>
          <w:color w:val="3B3838"/>
          <w:spacing w:val="-4"/>
          <w:kern w:val="1"/>
        </w:rPr>
        <w:t xml:space="preserve">Coming in </w:t>
      </w:r>
      <w:r w:rsidR="004160A3">
        <w:rPr>
          <w:rFonts w:ascii="Arial" w:hAnsi="Arial" w:cs="Arial"/>
          <w:b/>
          <w:bCs/>
          <w:color w:val="3B3838"/>
          <w:spacing w:val="-4"/>
          <w:kern w:val="1"/>
        </w:rPr>
        <w:t>June</w:t>
      </w:r>
      <w:r w:rsidR="009D3A1C">
        <w:rPr>
          <w:rFonts w:ascii="Arial" w:hAnsi="Arial" w:cs="Arial"/>
          <w:b/>
          <w:color w:val="3B3838"/>
          <w:spacing w:val="-4"/>
          <w:kern w:val="1"/>
        </w:rPr>
        <w:t xml:space="preserve"> </w:t>
      </w:r>
      <w:r w:rsidR="00FC29D4">
        <w:rPr>
          <w:rFonts w:ascii="Arial" w:hAnsi="Arial" w:cs="Arial"/>
          <w:b/>
          <w:color w:val="3B3838"/>
          <w:spacing w:val="-4"/>
          <w:kern w:val="1"/>
        </w:rPr>
        <w:t>–</w:t>
      </w:r>
      <w:r w:rsidR="00D8046C" w:rsidRPr="00BD006F">
        <w:rPr>
          <w:rFonts w:ascii="Arial" w:hAnsi="Arial" w:cs="Arial"/>
          <w:color w:val="3B3838"/>
          <w:spacing w:val="-4"/>
          <w:kern w:val="1"/>
        </w:rPr>
        <w:t xml:space="preserve"> </w:t>
      </w:r>
      <w:r w:rsidR="004160A3">
        <w:rPr>
          <w:rFonts w:ascii="Arial" w:hAnsi="Arial" w:cs="Arial"/>
          <w:i/>
          <w:color w:val="3B3838"/>
          <w:spacing w:val="-4"/>
          <w:kern w:val="1"/>
        </w:rPr>
        <w:t>How do we assess and celebrate learning?</w:t>
      </w:r>
    </w:p>
    <w:p w14:paraId="051957B3" w14:textId="38462C5E" w:rsidR="00E66269" w:rsidRDefault="00E66269" w:rsidP="004C7411">
      <w:pPr>
        <w:jc w:val="center"/>
        <w:rPr>
          <w:rFonts w:ascii="Arial" w:hAnsi="Arial" w:cs="Arial"/>
          <w:i/>
          <w:color w:val="3B3838"/>
          <w:spacing w:val="-4"/>
          <w:kern w:val="1"/>
        </w:rPr>
      </w:pPr>
    </w:p>
    <w:p w14:paraId="3F9E2FDF" w14:textId="78294751" w:rsidR="003977C6" w:rsidRPr="00E66269" w:rsidRDefault="00E66269" w:rsidP="00E66269">
      <w:pPr>
        <w:jc w:val="center"/>
        <w:rPr>
          <w:rFonts w:ascii="Arial" w:hAnsi="Arial" w:cs="Arial"/>
          <w:b/>
          <w:noProof/>
          <w:color w:val="3B3838" w:themeColor="background2" w:themeShade="40"/>
          <w:spacing w:val="-4"/>
        </w:rPr>
      </w:pPr>
      <w:r>
        <w:rPr>
          <w:rFonts w:ascii="Arial" w:hAnsi="Arial" w:cs="Arial"/>
          <w:b/>
          <w:noProof/>
          <w:color w:val="3B3838" w:themeColor="background2" w:themeShade="40"/>
          <w:spacing w:val="-4"/>
        </w:rPr>
        <w:drawing>
          <wp:inline distT="0" distB="0" distL="0" distR="0" wp14:anchorId="12D04C43" wp14:editId="66B2E5DD">
            <wp:extent cx="4923692" cy="3668045"/>
            <wp:effectExtent l="0" t="0" r="4445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3756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9568" cy="3687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E40DF" w14:textId="77777777" w:rsidR="00E47556" w:rsidRDefault="00E47556" w:rsidP="00E47556">
      <w:pPr>
        <w:jc w:val="center"/>
        <w:rPr>
          <w:rFonts w:ascii="Arial" w:hAnsi="Arial" w:cs="Arial"/>
          <w:color w:val="7F7F7F" w:themeColor="text1" w:themeTint="80"/>
          <w:sz w:val="22"/>
          <w:szCs w:val="22"/>
        </w:rPr>
      </w:pPr>
    </w:p>
    <w:p w14:paraId="26EE6CE0" w14:textId="2E7B3BD1" w:rsidR="003543FE" w:rsidRPr="009D3A1C" w:rsidRDefault="00617951" w:rsidP="003A3CEF">
      <w:pPr>
        <w:jc w:val="center"/>
        <w:rPr>
          <w:bCs/>
          <w:i/>
          <w:color w:val="808080" w:themeColor="background1" w:themeShade="80"/>
          <w:sz w:val="22"/>
          <w:szCs w:val="22"/>
          <w:lang w:val="en-CA"/>
        </w:rPr>
      </w:pPr>
      <w:r>
        <w:rPr>
          <w:rFonts w:ascii="Arial" w:hAnsi="Arial" w:cs="Arial"/>
          <w:color w:val="7F7F7F" w:themeColor="text1" w:themeTint="80"/>
          <w:sz w:val="22"/>
          <w:szCs w:val="22"/>
        </w:rPr>
        <w:t xml:space="preserve">Students inquire into </w:t>
      </w:r>
      <w:r w:rsidR="00C8620E">
        <w:rPr>
          <w:rFonts w:ascii="Arial" w:hAnsi="Arial" w:cs="Arial"/>
          <w:color w:val="7F7F7F" w:themeColor="text1" w:themeTint="80"/>
          <w:sz w:val="22"/>
          <w:szCs w:val="22"/>
        </w:rPr>
        <w:t xml:space="preserve">functions and </w:t>
      </w:r>
      <w:r>
        <w:rPr>
          <w:rFonts w:ascii="Arial" w:hAnsi="Arial" w:cs="Arial"/>
          <w:color w:val="7F7F7F" w:themeColor="text1" w:themeTint="80"/>
          <w:sz w:val="22"/>
          <w:szCs w:val="22"/>
        </w:rPr>
        <w:t xml:space="preserve">relationships </w:t>
      </w:r>
      <w:r w:rsidR="00C8620E">
        <w:rPr>
          <w:rFonts w:ascii="Arial" w:hAnsi="Arial" w:cs="Arial"/>
          <w:color w:val="7F7F7F" w:themeColor="text1" w:themeTint="80"/>
          <w:sz w:val="22"/>
          <w:szCs w:val="22"/>
        </w:rPr>
        <w:t xml:space="preserve">between </w:t>
      </w:r>
      <w:r>
        <w:rPr>
          <w:rFonts w:ascii="Arial" w:hAnsi="Arial" w:cs="Arial"/>
          <w:color w:val="7F7F7F" w:themeColor="text1" w:themeTint="80"/>
          <w:sz w:val="22"/>
          <w:szCs w:val="22"/>
        </w:rPr>
        <w:t xml:space="preserve">angles.  </w:t>
      </w:r>
      <w:r w:rsidR="00C8620E">
        <w:rPr>
          <w:rFonts w:ascii="Arial" w:hAnsi="Arial" w:cs="Arial"/>
          <w:color w:val="7F7F7F" w:themeColor="text1" w:themeTint="80"/>
          <w:sz w:val="22"/>
          <w:szCs w:val="22"/>
        </w:rPr>
        <w:t xml:space="preserve">They take </w:t>
      </w:r>
      <w:r w:rsidR="00E66269">
        <w:rPr>
          <w:rFonts w:ascii="Arial" w:hAnsi="Arial" w:cs="Arial"/>
          <w:color w:val="7F7F7F" w:themeColor="text1" w:themeTint="80"/>
          <w:sz w:val="22"/>
          <w:szCs w:val="22"/>
        </w:rPr>
        <w:t>this</w:t>
      </w:r>
      <w:r w:rsidR="00C8620E">
        <w:rPr>
          <w:rFonts w:ascii="Arial" w:hAnsi="Arial" w:cs="Arial"/>
          <w:color w:val="7F7F7F" w:themeColor="text1" w:themeTint="80"/>
          <w:sz w:val="22"/>
          <w:szCs w:val="22"/>
        </w:rPr>
        <w:t xml:space="preserve"> learning into the “real world,” </w:t>
      </w:r>
      <w:r>
        <w:rPr>
          <w:rFonts w:ascii="Arial" w:hAnsi="Arial" w:cs="Arial"/>
          <w:color w:val="7F7F7F" w:themeColor="text1" w:themeTint="80"/>
          <w:sz w:val="22"/>
          <w:szCs w:val="22"/>
        </w:rPr>
        <w:t>notic</w:t>
      </w:r>
      <w:r w:rsidR="00C8620E">
        <w:rPr>
          <w:rFonts w:ascii="Arial" w:hAnsi="Arial" w:cs="Arial"/>
          <w:color w:val="7F7F7F" w:themeColor="text1" w:themeTint="80"/>
          <w:sz w:val="22"/>
          <w:szCs w:val="22"/>
        </w:rPr>
        <w:t>ing</w:t>
      </w:r>
      <w:r>
        <w:rPr>
          <w:rFonts w:ascii="Arial" w:hAnsi="Arial" w:cs="Arial"/>
          <w:color w:val="7F7F7F" w:themeColor="text1" w:themeTint="80"/>
          <w:sz w:val="22"/>
          <w:szCs w:val="22"/>
        </w:rPr>
        <w:t xml:space="preserve"> the prevalence of angles in everyday environments</w:t>
      </w:r>
      <w:r w:rsidR="00C8620E">
        <w:rPr>
          <w:rFonts w:ascii="Arial" w:hAnsi="Arial" w:cs="Arial"/>
          <w:color w:val="7F7F7F" w:themeColor="text1" w:themeTint="80"/>
          <w:sz w:val="22"/>
          <w:szCs w:val="22"/>
        </w:rPr>
        <w:t xml:space="preserve">.  As learning goes deeper, they </w:t>
      </w:r>
      <w:r>
        <w:rPr>
          <w:rFonts w:ascii="Arial" w:hAnsi="Arial" w:cs="Arial"/>
          <w:color w:val="7F7F7F" w:themeColor="text1" w:themeTint="80"/>
          <w:sz w:val="22"/>
          <w:szCs w:val="22"/>
        </w:rPr>
        <w:t>recogniz</w:t>
      </w:r>
      <w:r w:rsidR="00C8620E">
        <w:rPr>
          <w:rFonts w:ascii="Arial" w:hAnsi="Arial" w:cs="Arial"/>
          <w:color w:val="7F7F7F" w:themeColor="text1" w:themeTint="80"/>
          <w:sz w:val="22"/>
          <w:szCs w:val="22"/>
        </w:rPr>
        <w:t xml:space="preserve">e </w:t>
      </w:r>
      <w:r>
        <w:rPr>
          <w:rFonts w:ascii="Arial" w:hAnsi="Arial" w:cs="Arial"/>
          <w:color w:val="7F7F7F" w:themeColor="text1" w:themeTint="80"/>
          <w:sz w:val="22"/>
          <w:szCs w:val="22"/>
        </w:rPr>
        <w:t xml:space="preserve">how </w:t>
      </w:r>
      <w:r w:rsidR="00C8620E">
        <w:rPr>
          <w:rFonts w:ascii="Arial" w:hAnsi="Arial" w:cs="Arial"/>
          <w:color w:val="7F7F7F" w:themeColor="text1" w:themeTint="80"/>
          <w:sz w:val="22"/>
          <w:szCs w:val="22"/>
        </w:rPr>
        <w:t>angles</w:t>
      </w:r>
      <w:r>
        <w:rPr>
          <w:rFonts w:ascii="Arial" w:hAnsi="Arial" w:cs="Arial"/>
          <w:color w:val="7F7F7F" w:themeColor="text1" w:themeTint="80"/>
          <w:sz w:val="22"/>
          <w:szCs w:val="22"/>
        </w:rPr>
        <w:t xml:space="preserve"> are used in structures and</w:t>
      </w:r>
      <w:r w:rsidR="00C8620E">
        <w:rPr>
          <w:rFonts w:ascii="Arial" w:hAnsi="Arial" w:cs="Arial"/>
          <w:color w:val="7F7F7F" w:themeColor="text1" w:themeTint="80"/>
          <w:sz w:val="22"/>
          <w:szCs w:val="22"/>
        </w:rPr>
        <w:t xml:space="preserve"> even how they affect</w:t>
      </w:r>
      <w:r>
        <w:rPr>
          <w:rFonts w:ascii="Arial" w:hAnsi="Arial" w:cs="Arial"/>
          <w:color w:val="7F7F7F" w:themeColor="text1" w:themeTint="80"/>
          <w:sz w:val="22"/>
          <w:szCs w:val="22"/>
        </w:rPr>
        <w:t xml:space="preserve"> performance in sports.</w:t>
      </w:r>
      <w:bookmarkStart w:id="0" w:name="_GoBack"/>
      <w:bookmarkEnd w:id="0"/>
    </w:p>
    <w:sectPr w:rsidR="003543FE" w:rsidRPr="009D3A1C" w:rsidSect="00875FE6">
      <w:headerReference w:type="default" r:id="rId9"/>
      <w:footerReference w:type="default" r:id="rId10"/>
      <w:pgSz w:w="12240" w:h="15840"/>
      <w:pgMar w:top="172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782E8E" w14:textId="77777777" w:rsidR="00B17F2F" w:rsidRDefault="00B17F2F" w:rsidP="00E750DB">
      <w:r>
        <w:separator/>
      </w:r>
    </w:p>
  </w:endnote>
  <w:endnote w:type="continuationSeparator" w:id="0">
    <w:p w14:paraId="78CBA817" w14:textId="77777777" w:rsidR="00B17F2F" w:rsidRDefault="00B17F2F" w:rsidP="00E750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F1506A" w14:textId="4461C082" w:rsidR="007618DC" w:rsidRDefault="00F31541" w:rsidP="007618DC">
    <w:pPr>
      <w:keepNext/>
      <w:rPr>
        <w:b/>
        <w:i/>
        <w:color w:val="595959" w:themeColor="text1" w:themeTint="A6"/>
      </w:rPr>
    </w:pPr>
    <w:r>
      <w:rPr>
        <w:rFonts w:ascii="Arial" w:hAnsi="Arial" w:cs="Arial"/>
        <w:noProof/>
        <w:color w:val="3B3838" w:themeColor="background2" w:themeShade="40"/>
        <w:spacing w:val="-4"/>
        <w:sz w:val="28"/>
        <w:szCs w:val="28"/>
      </w:rPr>
      <w:drawing>
        <wp:anchor distT="0" distB="0" distL="114300" distR="114300" simplePos="0" relativeHeight="251663360" behindDoc="0" locked="0" layoutInCell="1" allowOverlap="1" wp14:anchorId="2D949E81" wp14:editId="42FEF2DC">
          <wp:simplePos x="0" y="0"/>
          <wp:positionH relativeFrom="column">
            <wp:posOffset>-638175</wp:posOffset>
          </wp:positionH>
          <wp:positionV relativeFrom="paragraph">
            <wp:posOffset>165100</wp:posOffset>
          </wp:positionV>
          <wp:extent cx="1333500" cy="1104900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mpetencies triangl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3500" cy="1104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2A6E24E" w14:textId="1A4AD889" w:rsidR="007618DC" w:rsidRPr="003543FE" w:rsidRDefault="00272FD6" w:rsidP="007618DC">
    <w:pPr>
      <w:keepNext/>
      <w:rPr>
        <w:b/>
        <w:i/>
        <w:color w:val="595959" w:themeColor="text1" w:themeTint="A6"/>
      </w:rPr>
    </w:pPr>
    <w:r>
      <w:rPr>
        <w:b/>
        <w:i/>
        <w:color w:val="595959" w:themeColor="text1" w:themeTint="A6"/>
      </w:rPr>
      <w:t xml:space="preserve">Redesigned Curriculum: </w:t>
    </w:r>
    <w:r w:rsidR="00E07826">
      <w:rPr>
        <w:b/>
        <w:i/>
        <w:color w:val="595959" w:themeColor="text1" w:themeTint="A6"/>
      </w:rPr>
      <w:t>Know-Do-Understan</w:t>
    </w:r>
    <w:r w:rsidR="00571160">
      <w:rPr>
        <w:b/>
        <w:i/>
        <w:color w:val="595959" w:themeColor="text1" w:themeTint="A6"/>
      </w:rPr>
      <w:t>d</w:t>
    </w:r>
    <w:r w:rsidR="00E07826">
      <w:rPr>
        <w:b/>
        <w:i/>
        <w:color w:val="595959" w:themeColor="text1" w:themeTint="A6"/>
      </w:rPr>
      <w:t xml:space="preserve"> </w:t>
    </w:r>
  </w:p>
  <w:p w14:paraId="59222232" w14:textId="77777777" w:rsidR="00D30032" w:rsidRPr="00926038" w:rsidRDefault="00D30032" w:rsidP="00D30032">
    <w:pPr>
      <w:keepNext/>
      <w:rPr>
        <w:bCs/>
        <w:i/>
        <w:color w:val="808080" w:themeColor="background1" w:themeShade="80"/>
        <w:sz w:val="22"/>
        <w:szCs w:val="22"/>
        <w:lang w:val="en-CA"/>
      </w:rPr>
    </w:pPr>
    <w:r w:rsidRPr="00926038">
      <w:rPr>
        <w:bCs/>
        <w:i/>
        <w:color w:val="808080" w:themeColor="background1" w:themeShade="80"/>
        <w:sz w:val="22"/>
        <w:szCs w:val="22"/>
        <w:lang w:val="en-CA"/>
      </w:rPr>
      <w:t>All areas of learning are based on a “</w:t>
    </w:r>
    <w:r w:rsidRPr="00926038">
      <w:rPr>
        <w:b/>
        <w:bCs/>
        <w:i/>
        <w:color w:val="767171" w:themeColor="background2" w:themeShade="80"/>
        <w:sz w:val="22"/>
        <w:szCs w:val="22"/>
        <w:lang w:val="en-CA"/>
      </w:rPr>
      <w:t>Know</w:t>
    </w:r>
    <w:r>
      <w:rPr>
        <w:bCs/>
        <w:i/>
        <w:color w:val="808080" w:themeColor="background1" w:themeShade="80"/>
        <w:sz w:val="22"/>
        <w:szCs w:val="22"/>
        <w:lang w:val="en-CA"/>
      </w:rPr>
      <w:t>-</w:t>
    </w:r>
    <w:r w:rsidRPr="00926038">
      <w:rPr>
        <w:b/>
        <w:bCs/>
        <w:i/>
        <w:color w:val="00B0F0"/>
        <w:sz w:val="22"/>
        <w:szCs w:val="22"/>
        <w:lang w:val="en-CA"/>
      </w:rPr>
      <w:t>Do</w:t>
    </w:r>
    <w:r>
      <w:rPr>
        <w:bCs/>
        <w:i/>
        <w:color w:val="808080" w:themeColor="background1" w:themeShade="80"/>
        <w:sz w:val="22"/>
        <w:szCs w:val="22"/>
        <w:lang w:val="en-CA"/>
      </w:rPr>
      <w:t>-</w:t>
    </w:r>
    <w:r w:rsidRPr="00926038">
      <w:rPr>
        <w:b/>
        <w:bCs/>
        <w:i/>
        <w:color w:val="ED7D31" w:themeColor="accent2"/>
        <w:sz w:val="22"/>
        <w:szCs w:val="22"/>
        <w:lang w:val="en-CA"/>
      </w:rPr>
      <w:t>Understand</w:t>
    </w:r>
    <w:r w:rsidRPr="00926038">
      <w:rPr>
        <w:bCs/>
        <w:i/>
        <w:color w:val="808080" w:themeColor="background1" w:themeShade="80"/>
        <w:sz w:val="22"/>
        <w:szCs w:val="22"/>
        <w:lang w:val="en-CA"/>
      </w:rPr>
      <w:t>” model to support a concept-based</w:t>
    </w:r>
    <w:r>
      <w:rPr>
        <w:bCs/>
        <w:i/>
        <w:color w:val="808080" w:themeColor="background1" w:themeShade="80"/>
        <w:sz w:val="22"/>
        <w:szCs w:val="22"/>
        <w:lang w:val="en-CA"/>
      </w:rPr>
      <w:t>,</w:t>
    </w:r>
    <w:r w:rsidRPr="00926038">
      <w:rPr>
        <w:bCs/>
        <w:i/>
        <w:color w:val="808080" w:themeColor="background1" w:themeShade="80"/>
        <w:sz w:val="22"/>
        <w:szCs w:val="22"/>
        <w:lang w:val="en-CA"/>
      </w:rPr>
      <w:t xml:space="preserve"> competency-driven approach to learning.</w:t>
    </w:r>
    <w:r>
      <w:rPr>
        <w:bCs/>
        <w:i/>
        <w:color w:val="808080" w:themeColor="background1" w:themeShade="80"/>
        <w:sz w:val="22"/>
        <w:szCs w:val="22"/>
        <w:lang w:val="en-CA"/>
      </w:rPr>
      <w:t xml:space="preserve"> In this model, t</w:t>
    </w:r>
    <w:r w:rsidRPr="00926038">
      <w:rPr>
        <w:bCs/>
        <w:i/>
        <w:color w:val="808080" w:themeColor="background1" w:themeShade="80"/>
        <w:sz w:val="22"/>
        <w:szCs w:val="22"/>
        <w:lang w:val="en-CA"/>
      </w:rPr>
      <w:t>hree elements</w:t>
    </w:r>
    <w:r>
      <w:rPr>
        <w:bCs/>
        <w:i/>
        <w:color w:val="808080" w:themeColor="background1" w:themeShade="80"/>
        <w:sz w:val="22"/>
        <w:szCs w:val="22"/>
        <w:lang w:val="en-CA"/>
      </w:rPr>
      <w:t xml:space="preserve"> </w:t>
    </w:r>
    <w:r w:rsidRPr="00926038">
      <w:rPr>
        <w:bCs/>
        <w:i/>
        <w:color w:val="808080" w:themeColor="background1" w:themeShade="80"/>
        <w:sz w:val="22"/>
        <w:szCs w:val="22"/>
        <w:lang w:val="en-CA"/>
      </w:rPr>
      <w:t>work together to support deeper learning</w:t>
    </w:r>
    <w:r>
      <w:rPr>
        <w:bCs/>
        <w:i/>
        <w:color w:val="808080" w:themeColor="background1" w:themeShade="80"/>
        <w:sz w:val="22"/>
        <w:szCs w:val="22"/>
        <w:lang w:val="en-CA"/>
      </w:rPr>
      <w:t>:</w:t>
    </w:r>
    <w:r w:rsidRPr="00926038">
      <w:rPr>
        <w:bCs/>
        <w:i/>
        <w:color w:val="808080" w:themeColor="background1" w:themeShade="80"/>
        <w:sz w:val="22"/>
        <w:szCs w:val="22"/>
        <w:lang w:val="en-CA"/>
      </w:rPr>
      <w:t xml:space="preserve"> </w:t>
    </w:r>
    <w:r w:rsidRPr="00AB2F2E">
      <w:rPr>
        <w:b/>
        <w:bCs/>
        <w:i/>
        <w:color w:val="767171" w:themeColor="background2" w:themeShade="80"/>
        <w:sz w:val="22"/>
        <w:szCs w:val="22"/>
        <w:lang w:val="en-CA"/>
      </w:rPr>
      <w:t>Content (Know)</w:t>
    </w:r>
    <w:r w:rsidRPr="00926038">
      <w:rPr>
        <w:bCs/>
        <w:i/>
        <w:color w:val="808080" w:themeColor="background1" w:themeShade="80"/>
        <w:sz w:val="22"/>
        <w:szCs w:val="22"/>
        <w:lang w:val="en-CA"/>
      </w:rPr>
      <w:t xml:space="preserve">, </w:t>
    </w:r>
    <w:r w:rsidRPr="00AB2F2E">
      <w:rPr>
        <w:b/>
        <w:bCs/>
        <w:i/>
        <w:color w:val="00B0F0"/>
        <w:sz w:val="22"/>
        <w:szCs w:val="22"/>
        <w:lang w:val="en-CA"/>
      </w:rPr>
      <w:t>Curricular Competencies (Do)</w:t>
    </w:r>
    <w:r>
      <w:rPr>
        <w:bCs/>
        <w:i/>
        <w:color w:val="808080" w:themeColor="background1" w:themeShade="80"/>
        <w:sz w:val="22"/>
        <w:szCs w:val="22"/>
        <w:lang w:val="en-CA"/>
      </w:rPr>
      <w:t xml:space="preserve">, and </w:t>
    </w:r>
    <w:r w:rsidRPr="00AB2F2E">
      <w:rPr>
        <w:b/>
        <w:bCs/>
        <w:i/>
        <w:color w:val="ED7D31" w:themeColor="accent2"/>
        <w:sz w:val="22"/>
        <w:szCs w:val="22"/>
        <w:lang w:val="en-CA"/>
      </w:rPr>
      <w:t>Big Ideas (Understand)</w:t>
    </w:r>
    <w:r w:rsidRPr="00926038">
      <w:rPr>
        <w:bCs/>
        <w:i/>
        <w:color w:val="808080" w:themeColor="background1" w:themeShade="80"/>
        <w:sz w:val="22"/>
        <w:szCs w:val="22"/>
        <w:lang w:val="en-CA"/>
      </w:rPr>
      <w:t>.</w:t>
    </w:r>
    <w:r>
      <w:rPr>
        <w:bCs/>
        <w:i/>
        <w:color w:val="808080" w:themeColor="background1" w:themeShade="80"/>
        <w:sz w:val="22"/>
        <w:szCs w:val="22"/>
        <w:lang w:val="en-CA"/>
      </w:rPr>
      <w:t xml:space="preserve"> BC’s</w:t>
    </w:r>
    <w:r w:rsidRPr="00926038">
      <w:rPr>
        <w:bCs/>
        <w:i/>
        <w:color w:val="808080" w:themeColor="background1" w:themeShade="80"/>
        <w:sz w:val="22"/>
        <w:szCs w:val="22"/>
        <w:lang w:val="en-CA"/>
      </w:rPr>
      <w:t xml:space="preserve"> </w:t>
    </w:r>
    <w:r>
      <w:rPr>
        <w:bCs/>
        <w:i/>
        <w:color w:val="808080" w:themeColor="background1" w:themeShade="80"/>
        <w:sz w:val="22"/>
        <w:szCs w:val="22"/>
        <w:lang w:val="en-CA"/>
      </w:rPr>
      <w:t xml:space="preserve">new </w:t>
    </w:r>
    <w:r w:rsidRPr="00926038">
      <w:rPr>
        <w:bCs/>
        <w:i/>
        <w:color w:val="808080" w:themeColor="background1" w:themeShade="80"/>
        <w:sz w:val="22"/>
        <w:szCs w:val="22"/>
        <w:lang w:val="en-CA"/>
      </w:rPr>
      <w:t>curriculum design enables a personalized, flexible and innovative approach at all levels of the education system.</w:t>
    </w:r>
    <w:r>
      <w:rPr>
        <w:bCs/>
        <w:i/>
        <w:color w:val="808080" w:themeColor="background1" w:themeShade="80"/>
        <w:sz w:val="22"/>
        <w:szCs w:val="22"/>
        <w:lang w:val="en-CA"/>
      </w:rPr>
      <w:t xml:space="preserve"> </w:t>
    </w:r>
    <w:r w:rsidRPr="00926038">
      <w:rPr>
        <w:bCs/>
        <w:i/>
        <w:color w:val="808080" w:themeColor="background1" w:themeShade="80"/>
        <w:sz w:val="22"/>
        <w:szCs w:val="22"/>
        <w:lang w:val="en-CA"/>
      </w:rPr>
      <w:t>All areas of learning have been redesigned using this model.</w:t>
    </w:r>
  </w:p>
  <w:p w14:paraId="79A6E5B7" w14:textId="77777777" w:rsidR="008B5C14" w:rsidRDefault="008B5C14" w:rsidP="00C75CBE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5B51D6" w14:textId="77777777" w:rsidR="00B17F2F" w:rsidRDefault="00B17F2F" w:rsidP="00E750DB">
      <w:r>
        <w:separator/>
      </w:r>
    </w:p>
  </w:footnote>
  <w:footnote w:type="continuationSeparator" w:id="0">
    <w:p w14:paraId="4BB8B121" w14:textId="77777777" w:rsidR="00B17F2F" w:rsidRDefault="00B17F2F" w:rsidP="00E750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2FB3F2" w14:textId="4C16765F" w:rsidR="000C50E1" w:rsidRPr="007D37B3" w:rsidRDefault="00226C9F" w:rsidP="000C50E1">
    <w:pPr>
      <w:pStyle w:val="Header"/>
      <w:tabs>
        <w:tab w:val="clear" w:pos="9360"/>
      </w:tabs>
      <w:ind w:left="-284" w:right="-563"/>
      <w:jc w:val="center"/>
      <w:rPr>
        <w:b/>
        <w:i/>
        <w:sz w:val="40"/>
        <w:szCs w:val="40"/>
      </w:rPr>
    </w:pPr>
    <w:r w:rsidRPr="00226C9F">
      <w:rPr>
        <w:b/>
        <w:noProof/>
        <w:color w:val="FFFFFF" w:themeColor="background1"/>
        <w:sz w:val="40"/>
        <w:szCs w:val="40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7E6A899A" wp14:editId="1AF42A16">
              <wp:simplePos x="0" y="0"/>
              <wp:positionH relativeFrom="column">
                <wp:posOffset>-901065</wp:posOffset>
              </wp:positionH>
              <wp:positionV relativeFrom="paragraph">
                <wp:posOffset>-444409</wp:posOffset>
              </wp:positionV>
              <wp:extent cx="7927249" cy="914400"/>
              <wp:effectExtent l="0" t="0" r="23495" b="2540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27249" cy="91440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0898C467" id="Rectangle 2" o:spid="_x0000_s1026" style="position:absolute;margin-left:-70.95pt;margin-top:-35pt;width:624.2pt;height:1in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bybUkAIAAJQFAAAOAAAAZHJzL2Uyb0RvYy54bWysVFFv2yAQfp+0/4B4X+1Y6bJGdaqoVadJ&#13;&#10;XRu1nfpMMcRIwDEgcbJfvwM7btZWe5j2goG7+z7u892dX+yMJlvhgwJb08lJSYmwHBpl1zX98Xj9&#13;&#10;6QslITLbMA1W1HQvAr1YfPxw3rm5qKAF3QhPEMSGeedq2sbo5kUReCsMCyfghEWjBG9YxKNfF41n&#13;&#10;HaIbXVRl+bnowDfOAxch4O1Vb6SLjC+l4PFOyiAi0TXFt8W8+rw+p7VYnLP52jPXKj48g/3DKwxT&#13;&#10;FklHqCsWGdl49QbKKO4hgIwnHEwBUioucg6YzaR8lc1Dy5zIuaA4wY0yhf8Hy2+3K09UU9OKEssM&#13;&#10;/qJ7FI3ZtRakSvJ0LszR68Gt/HAKuE257qQ36YtZkF2WdD9KKnaRcLycnVWzanpGCUfb2WQ6LbPm&#13;&#10;xUu08yF+FWBI2tTUI3tWkm1vQkRGdD24JLIAWjXXSut8SGUiLrUnW4Y/mHEubJzkcL0x36Hp72en&#13;&#10;5UibKyuFZOQjtCIl2qeWd3GvReLQ9l5IVAiTqTLyiPCWNLSsEf11ojykOkZkzgyYkCVmMWL3rx49&#13;&#10;/8TuZRj8U6jIpT0Gl397WB88RmRmsHEMNsqCfw9Ao5QDc++Pzz+SJm2fodlj/XjoGys4fq3wN96w&#13;&#10;EFfMYydhz+F0iHe4SA1dTWHYUdKC//XeffLHAkcrJR12Zk3Dzw3zghL9zWLp5yrCVs6H6emsQg5/&#13;&#10;bHk+ttiNuQSsjQnOIcfzNvlHfdhKD+YJh8gysaKJWY7cNeXRHw6XsZ8YOIa4WC6zG7avY/HGPjie&#13;&#10;wJOqqUwfd0/Mu6GWI3bBLRy6mM1flXTvmyItLDcRpMr1/qLroDe2fi6cYUyl2XJ8zl4vw3TxGwAA&#13;&#10;//8DAFBLAwQUAAYACAAAACEA6Hn7iOUAAAARAQAADwAAAGRycy9kb3ducmV2LnhtbEyPQU/DMAyF&#13;&#10;70j8h8hI3Lak09igazpNDCTgxooEx6w1bbXEqZps7fj1eCe4WLb8/Py+bD06K07Yh9aThmSqQCCV&#13;&#10;vmqp1vBRPE/uQYRoqDLWE2o4Y4B1fn2VmbTyA73jaRdrwSYUUqOhibFLpQxlg86Eqe+QePfte2ci&#13;&#10;j30tq94MbO6snCm1kM60xB8a0+Fjg+Vhd3QaNrPPonv6kS/hPLwdiq317nX40vr2ZtyuuGxWICKO&#13;&#10;8e8CLgycH3IOtvdHqoKwGibJPHlgLXdLxWgXSaIWdyD2GpZzBTLP5H+S/BcAAP//AwBQSwECLQAU&#13;&#10;AAYACAAAACEAtoM4kv4AAADhAQAAEwAAAAAAAAAAAAAAAAAAAAAAW0NvbnRlbnRfVHlwZXNdLnht&#13;&#10;bFBLAQItABQABgAIAAAAIQA4/SH/1gAAAJQBAAALAAAAAAAAAAAAAAAAAC8BAABfcmVscy8ucmVs&#13;&#10;c1BLAQItABQABgAIAAAAIQCqbybUkAIAAJQFAAAOAAAAAAAAAAAAAAAAAC4CAABkcnMvZTJvRG9j&#13;&#10;LnhtbFBLAQItABQABgAIAAAAIQDoefuI5QAAABEBAAAPAAAAAAAAAAAAAAAAAOoEAABkcnMvZG93&#13;&#10;bnJldi54bWxQSwUGAAAAAAQABADzAAAA/AUAAAAA&#13;&#10;" fillcolor="#2e74b5 [2404]" strokecolor="#1f4d78 [1604]" strokeweight="1pt"/>
          </w:pict>
        </mc:Fallback>
      </mc:AlternateContent>
    </w:r>
    <w:r w:rsidR="00021F64" w:rsidRPr="00226C9F">
      <w:rPr>
        <w:b/>
        <w:color w:val="FFFFFF" w:themeColor="background1"/>
        <w:sz w:val="40"/>
        <w:szCs w:val="40"/>
      </w:rPr>
      <w:t>The Redesigned</w:t>
    </w:r>
    <w:r w:rsidR="000C50E1" w:rsidRPr="00226C9F">
      <w:rPr>
        <w:b/>
        <w:color w:val="FFFFFF" w:themeColor="background1"/>
        <w:sz w:val="40"/>
        <w:szCs w:val="40"/>
      </w:rPr>
      <w:t xml:space="preserve"> Curriculum </w:t>
    </w:r>
    <w:r w:rsidR="008527C3" w:rsidRPr="00226C9F">
      <w:rPr>
        <w:b/>
        <w:color w:val="FFFFFF" w:themeColor="background1"/>
        <w:sz w:val="40"/>
        <w:szCs w:val="40"/>
      </w:rPr>
      <w:t xml:space="preserve">at </w:t>
    </w:r>
    <w:r w:rsidR="00617951">
      <w:rPr>
        <w:b/>
        <w:i/>
        <w:color w:val="FFFFFF" w:themeColor="background1"/>
        <w:sz w:val="40"/>
        <w:szCs w:val="40"/>
      </w:rPr>
      <w:t>Pitt Meadows Elementary</w:t>
    </w:r>
  </w:p>
  <w:p w14:paraId="5B173323" w14:textId="77777777" w:rsidR="000C50E1" w:rsidRDefault="000C50E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3"/>
  <w:hideSpellingErrors/>
  <w:hideGrammaticalErrors/>
  <w:activeWritingStyle w:appName="MSWord" w:lang="en-US" w:vendorID="64" w:dllVersion="6" w:nlCheck="1" w:checkStyle="0"/>
  <w:activeWritingStyle w:appName="MSWord" w:lang="en-CA" w:vendorID="64" w:dllVersion="6" w:nlCheck="1" w:checkStyle="0"/>
  <w:activeWritingStyle w:appName="MSWord" w:lang="en-US" w:vendorID="64" w:dllVersion="4096" w:nlCheck="1" w:checkStyle="0"/>
  <w:activeWritingStyle w:appName="MSWord" w:lang="en-CA" w:vendorID="64" w:dllVersion="4096" w:nlCheck="1" w:checkStyle="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50DB"/>
    <w:rsid w:val="00021F64"/>
    <w:rsid w:val="0003109C"/>
    <w:rsid w:val="0003391B"/>
    <w:rsid w:val="00046FB3"/>
    <w:rsid w:val="0005057A"/>
    <w:rsid w:val="00061301"/>
    <w:rsid w:val="00096588"/>
    <w:rsid w:val="000A00AE"/>
    <w:rsid w:val="000B1237"/>
    <w:rsid w:val="000B233D"/>
    <w:rsid w:val="000B7209"/>
    <w:rsid w:val="000C50E1"/>
    <w:rsid w:val="000D2ABB"/>
    <w:rsid w:val="000E5CD0"/>
    <w:rsid w:val="00100BFE"/>
    <w:rsid w:val="00105B0D"/>
    <w:rsid w:val="00116F82"/>
    <w:rsid w:val="00122A5E"/>
    <w:rsid w:val="00124DE9"/>
    <w:rsid w:val="00137649"/>
    <w:rsid w:val="00145019"/>
    <w:rsid w:val="00147D5E"/>
    <w:rsid w:val="00147E7A"/>
    <w:rsid w:val="001613D1"/>
    <w:rsid w:val="00165D76"/>
    <w:rsid w:val="00170651"/>
    <w:rsid w:val="001824C3"/>
    <w:rsid w:val="001B34D2"/>
    <w:rsid w:val="001C14E9"/>
    <w:rsid w:val="001C2494"/>
    <w:rsid w:val="001D43DB"/>
    <w:rsid w:val="001D464F"/>
    <w:rsid w:val="001D7BA1"/>
    <w:rsid w:val="001F6BCA"/>
    <w:rsid w:val="00226C9F"/>
    <w:rsid w:val="00250131"/>
    <w:rsid w:val="002514EC"/>
    <w:rsid w:val="0027019E"/>
    <w:rsid w:val="00272FD6"/>
    <w:rsid w:val="002829BF"/>
    <w:rsid w:val="00285784"/>
    <w:rsid w:val="002B79D9"/>
    <w:rsid w:val="002C187D"/>
    <w:rsid w:val="002C47A2"/>
    <w:rsid w:val="002E11DF"/>
    <w:rsid w:val="002E3A1E"/>
    <w:rsid w:val="002E5A09"/>
    <w:rsid w:val="00333202"/>
    <w:rsid w:val="00341F1B"/>
    <w:rsid w:val="0034557E"/>
    <w:rsid w:val="00353E4B"/>
    <w:rsid w:val="003543FE"/>
    <w:rsid w:val="0035590C"/>
    <w:rsid w:val="00356364"/>
    <w:rsid w:val="00357C39"/>
    <w:rsid w:val="00372276"/>
    <w:rsid w:val="00376BD7"/>
    <w:rsid w:val="00377889"/>
    <w:rsid w:val="003977C6"/>
    <w:rsid w:val="003A3CEF"/>
    <w:rsid w:val="003B736E"/>
    <w:rsid w:val="003C39EB"/>
    <w:rsid w:val="003E3B61"/>
    <w:rsid w:val="003F0720"/>
    <w:rsid w:val="00401103"/>
    <w:rsid w:val="00414F79"/>
    <w:rsid w:val="004160A3"/>
    <w:rsid w:val="00426DC5"/>
    <w:rsid w:val="004315A8"/>
    <w:rsid w:val="004412B5"/>
    <w:rsid w:val="004763B8"/>
    <w:rsid w:val="00476D4C"/>
    <w:rsid w:val="004A5761"/>
    <w:rsid w:val="004B7F72"/>
    <w:rsid w:val="004C7411"/>
    <w:rsid w:val="004D3947"/>
    <w:rsid w:val="004E2905"/>
    <w:rsid w:val="004E320E"/>
    <w:rsid w:val="004F1F59"/>
    <w:rsid w:val="004F3B6B"/>
    <w:rsid w:val="00521D62"/>
    <w:rsid w:val="0052633B"/>
    <w:rsid w:val="00527B87"/>
    <w:rsid w:val="005378BF"/>
    <w:rsid w:val="00552283"/>
    <w:rsid w:val="00567A32"/>
    <w:rsid w:val="00571160"/>
    <w:rsid w:val="005946E0"/>
    <w:rsid w:val="005B601B"/>
    <w:rsid w:val="005C5CE4"/>
    <w:rsid w:val="00600085"/>
    <w:rsid w:val="00617951"/>
    <w:rsid w:val="00673DDD"/>
    <w:rsid w:val="0069507F"/>
    <w:rsid w:val="006A2FE2"/>
    <w:rsid w:val="006A5CDD"/>
    <w:rsid w:val="006B1FFE"/>
    <w:rsid w:val="006C2B4D"/>
    <w:rsid w:val="006D742F"/>
    <w:rsid w:val="006F5885"/>
    <w:rsid w:val="00702EA4"/>
    <w:rsid w:val="00713AEC"/>
    <w:rsid w:val="00730485"/>
    <w:rsid w:val="00732E93"/>
    <w:rsid w:val="0075030B"/>
    <w:rsid w:val="0075284D"/>
    <w:rsid w:val="007534E8"/>
    <w:rsid w:val="007618DC"/>
    <w:rsid w:val="0078447F"/>
    <w:rsid w:val="007A032E"/>
    <w:rsid w:val="007C28B6"/>
    <w:rsid w:val="007D37B3"/>
    <w:rsid w:val="008527C3"/>
    <w:rsid w:val="00870BE1"/>
    <w:rsid w:val="00875FE6"/>
    <w:rsid w:val="00894CD9"/>
    <w:rsid w:val="008A106A"/>
    <w:rsid w:val="008A7564"/>
    <w:rsid w:val="008B5C14"/>
    <w:rsid w:val="008B60D5"/>
    <w:rsid w:val="008C1161"/>
    <w:rsid w:val="008C35C2"/>
    <w:rsid w:val="008C546F"/>
    <w:rsid w:val="008E5744"/>
    <w:rsid w:val="00911A76"/>
    <w:rsid w:val="00926038"/>
    <w:rsid w:val="00930B49"/>
    <w:rsid w:val="00941E03"/>
    <w:rsid w:val="009452DF"/>
    <w:rsid w:val="009461FD"/>
    <w:rsid w:val="00947F62"/>
    <w:rsid w:val="00957F07"/>
    <w:rsid w:val="009649A7"/>
    <w:rsid w:val="00975345"/>
    <w:rsid w:val="00975FCF"/>
    <w:rsid w:val="00993E5D"/>
    <w:rsid w:val="00995FA7"/>
    <w:rsid w:val="009B5C0C"/>
    <w:rsid w:val="009B67D9"/>
    <w:rsid w:val="009D3A1C"/>
    <w:rsid w:val="009D3F0D"/>
    <w:rsid w:val="009E3FDB"/>
    <w:rsid w:val="009F4785"/>
    <w:rsid w:val="00A0583F"/>
    <w:rsid w:val="00A072B2"/>
    <w:rsid w:val="00A16867"/>
    <w:rsid w:val="00A20B6D"/>
    <w:rsid w:val="00A26C18"/>
    <w:rsid w:val="00A656AB"/>
    <w:rsid w:val="00AA7BD6"/>
    <w:rsid w:val="00AD6B5F"/>
    <w:rsid w:val="00AF1FC6"/>
    <w:rsid w:val="00B052E4"/>
    <w:rsid w:val="00B13920"/>
    <w:rsid w:val="00B17F2F"/>
    <w:rsid w:val="00B41845"/>
    <w:rsid w:val="00B506A5"/>
    <w:rsid w:val="00B5608C"/>
    <w:rsid w:val="00B744F9"/>
    <w:rsid w:val="00B80F5C"/>
    <w:rsid w:val="00B84C72"/>
    <w:rsid w:val="00BA3550"/>
    <w:rsid w:val="00BD006F"/>
    <w:rsid w:val="00C17ECC"/>
    <w:rsid w:val="00C17F4B"/>
    <w:rsid w:val="00C41ABF"/>
    <w:rsid w:val="00C41E6F"/>
    <w:rsid w:val="00C452A1"/>
    <w:rsid w:val="00C45E6D"/>
    <w:rsid w:val="00C60FA9"/>
    <w:rsid w:val="00C75CBE"/>
    <w:rsid w:val="00C81EF8"/>
    <w:rsid w:val="00C8620E"/>
    <w:rsid w:val="00C90A1D"/>
    <w:rsid w:val="00C9195D"/>
    <w:rsid w:val="00C93465"/>
    <w:rsid w:val="00C93C46"/>
    <w:rsid w:val="00C966E1"/>
    <w:rsid w:val="00CA6E19"/>
    <w:rsid w:val="00CC43CB"/>
    <w:rsid w:val="00CD7692"/>
    <w:rsid w:val="00D1301E"/>
    <w:rsid w:val="00D14E50"/>
    <w:rsid w:val="00D15B81"/>
    <w:rsid w:val="00D20194"/>
    <w:rsid w:val="00D30032"/>
    <w:rsid w:val="00D533F7"/>
    <w:rsid w:val="00D64955"/>
    <w:rsid w:val="00D8046C"/>
    <w:rsid w:val="00D95878"/>
    <w:rsid w:val="00DD0762"/>
    <w:rsid w:val="00DD4923"/>
    <w:rsid w:val="00DE5196"/>
    <w:rsid w:val="00DE6DF8"/>
    <w:rsid w:val="00DF3A83"/>
    <w:rsid w:val="00E01B62"/>
    <w:rsid w:val="00E03006"/>
    <w:rsid w:val="00E07826"/>
    <w:rsid w:val="00E36388"/>
    <w:rsid w:val="00E40D26"/>
    <w:rsid w:val="00E4100D"/>
    <w:rsid w:val="00E46292"/>
    <w:rsid w:val="00E47556"/>
    <w:rsid w:val="00E66269"/>
    <w:rsid w:val="00E750DB"/>
    <w:rsid w:val="00E8461A"/>
    <w:rsid w:val="00E864EF"/>
    <w:rsid w:val="00E92249"/>
    <w:rsid w:val="00E93CA7"/>
    <w:rsid w:val="00E96711"/>
    <w:rsid w:val="00E97E87"/>
    <w:rsid w:val="00EA7353"/>
    <w:rsid w:val="00ED0E50"/>
    <w:rsid w:val="00ED5722"/>
    <w:rsid w:val="00EE52AD"/>
    <w:rsid w:val="00F11657"/>
    <w:rsid w:val="00F25FDE"/>
    <w:rsid w:val="00F31541"/>
    <w:rsid w:val="00F34CA2"/>
    <w:rsid w:val="00F401AF"/>
    <w:rsid w:val="00F52514"/>
    <w:rsid w:val="00F909F6"/>
    <w:rsid w:val="00F9311D"/>
    <w:rsid w:val="00F94798"/>
    <w:rsid w:val="00FB213A"/>
    <w:rsid w:val="00FC08E0"/>
    <w:rsid w:val="00FC29D4"/>
    <w:rsid w:val="00FE6384"/>
    <w:rsid w:val="00FE6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429F70"/>
  <w14:defaultImageDpi w14:val="32767"/>
  <w15:chartTrackingRefBased/>
  <w15:docId w15:val="{43F5DF27-458C-2D4F-BA51-041361B75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 Narrow" w:eastAsiaTheme="minorHAnsi" w:hAnsi="Arial Narrow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E92249"/>
    <w:pPr>
      <w:keepNext/>
      <w:keepLines/>
      <w:spacing w:before="40"/>
      <w:outlineLvl w:val="1"/>
    </w:pPr>
    <w:rPr>
      <w:rFonts w:eastAsiaTheme="majorEastAsia" w:cstheme="majorBidi"/>
      <w:b/>
      <w:bCs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E92249"/>
    <w:rPr>
      <w:rFonts w:eastAsiaTheme="majorEastAsia" w:cstheme="majorBidi"/>
      <w:b/>
      <w:bCs/>
      <w:color w:val="2E74B5" w:themeColor="accent1" w:themeShade="BF"/>
      <w:sz w:val="26"/>
      <w:szCs w:val="26"/>
    </w:rPr>
  </w:style>
  <w:style w:type="paragraph" w:styleId="Caption">
    <w:name w:val="caption"/>
    <w:basedOn w:val="Normal"/>
    <w:next w:val="Normal"/>
    <w:uiPriority w:val="35"/>
    <w:unhideWhenUsed/>
    <w:qFormat/>
    <w:rsid w:val="00E750DB"/>
    <w:pPr>
      <w:spacing w:after="200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750D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50DB"/>
  </w:style>
  <w:style w:type="paragraph" w:styleId="Footer">
    <w:name w:val="footer"/>
    <w:basedOn w:val="Normal"/>
    <w:link w:val="FooterChar"/>
    <w:uiPriority w:val="99"/>
    <w:unhideWhenUsed/>
    <w:rsid w:val="00E750D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50DB"/>
  </w:style>
  <w:style w:type="table" w:styleId="TableGrid">
    <w:name w:val="Table Grid"/>
    <w:basedOn w:val="TableNormal"/>
    <w:uiPriority w:val="39"/>
    <w:rsid w:val="00E750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A032E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D37B3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rsid w:val="00F401AF"/>
    <w:rPr>
      <w:color w:val="605E5C"/>
      <w:shd w:val="clear" w:color="auto" w:fill="E1DFDD"/>
    </w:rPr>
  </w:style>
  <w:style w:type="paragraph" w:customStyle="1" w:styleId="Default">
    <w:name w:val="Default"/>
    <w:rsid w:val="00341F1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bdr w:val="ni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583F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83F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49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8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9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6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9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://www.sd42.ca/new-curriculu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2605B89-BEDE-BD45-B16F-177E66AAEF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145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42 - Maple Ridge &amp; Pitt Meadows</Company>
  <LinksUpToDate>false</LinksUpToDate>
  <CharactersWithSpaces>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Pochop</dc:creator>
  <cp:keywords/>
  <dc:description/>
  <cp:lastModifiedBy>Barb Mackinnon</cp:lastModifiedBy>
  <cp:revision>4</cp:revision>
  <cp:lastPrinted>2018-09-26T22:00:00Z</cp:lastPrinted>
  <dcterms:created xsi:type="dcterms:W3CDTF">2019-04-23T22:49:00Z</dcterms:created>
  <dcterms:modified xsi:type="dcterms:W3CDTF">2019-05-14T16:24:00Z</dcterms:modified>
</cp:coreProperties>
</file>