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954C4" w14:textId="77777777" w:rsidR="009A1A8B" w:rsidRDefault="009A1A8B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</w:p>
    <w:p w14:paraId="59C5B2A0" w14:textId="77777777" w:rsidR="009A1A8B" w:rsidRPr="009410A6" w:rsidRDefault="009A1A8B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</w:p>
    <w:p w14:paraId="4721233B" w14:textId="7A469FBE" w:rsidR="00372276" w:rsidRPr="009410A6" w:rsidRDefault="00096A22" w:rsidP="00372276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COLLABORATIVE LEARNING</w:t>
      </w:r>
    </w:p>
    <w:p w14:paraId="52C7FA90" w14:textId="2C474388"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14:paraId="6B04EA76" w14:textId="265A388B" w:rsidR="00B82240" w:rsidRPr="00B82240" w:rsidRDefault="00B82240" w:rsidP="00B82240">
      <w:pPr>
        <w:keepNext/>
        <w:framePr w:dropCap="drop" w:lines="3" w:wrap="around" w:vAnchor="text" w:hAnchor="text"/>
        <w:spacing w:line="831" w:lineRule="exact"/>
        <w:textAlignment w:val="baseline"/>
        <w:rPr>
          <w:rFonts w:ascii="Times" w:hAnsi="Times" w:cs="Arial"/>
          <w:bCs/>
          <w:color w:val="3B3838"/>
          <w:spacing w:val="-4"/>
          <w:kern w:val="1"/>
          <w:position w:val="-9"/>
          <w:sz w:val="106"/>
        </w:rPr>
      </w:pPr>
      <w:r w:rsidRPr="00B82240">
        <w:rPr>
          <w:rFonts w:ascii="Times" w:hAnsi="Times" w:cs="Arial"/>
          <w:bCs/>
          <w:color w:val="FF0000"/>
          <w:spacing w:val="-4"/>
          <w:kern w:val="1"/>
          <w:position w:val="-9"/>
          <w:sz w:val="106"/>
        </w:rPr>
        <w:t>C</w:t>
      </w:r>
    </w:p>
    <w:p w14:paraId="43872534" w14:textId="681879AF" w:rsidR="00A55902" w:rsidRPr="00A55902" w:rsidRDefault="00A55902" w:rsidP="00A559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E72713">
        <w:rPr>
          <w:rFonts w:ascii="Times" w:hAnsi="Times" w:cs="Arial"/>
          <w:b/>
          <w:bCs/>
          <w:color w:val="FF0000"/>
          <w:spacing w:val="-4"/>
          <w:kern w:val="1"/>
        </w:rPr>
        <w:t>ollaborative learning</w:t>
      </w:r>
      <w:r w:rsidRPr="00E72713">
        <w:rPr>
          <w:rFonts w:ascii="Times" w:hAnsi="Times" w:cs="Arial"/>
          <w:bCs/>
          <w:color w:val="FF0000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is an educational approac</w:t>
      </w:r>
      <w:r w:rsidR="00732DD1">
        <w:rPr>
          <w:rFonts w:ascii="Times" w:hAnsi="Times" w:cs="Arial"/>
          <w:bCs/>
          <w:color w:val="3B3838"/>
          <w:spacing w:val="-4"/>
          <w:kern w:val="1"/>
        </w:rPr>
        <w:t>h to teaching and learning that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 involves groups of students working together to solve a problem, complete a task, or create a product. This approach requires students</w:t>
      </w:r>
      <w:r w:rsidR="00DA645E">
        <w:rPr>
          <w:rFonts w:ascii="Times" w:hAnsi="Times" w:cs="Arial"/>
          <w:bCs/>
          <w:color w:val="3B3838"/>
          <w:spacing w:val="-4"/>
          <w:kern w:val="1"/>
        </w:rPr>
        <w:t xml:space="preserve"> to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be highly engaged in their learning, with a focus on process rather than on the right answer.  </w:t>
      </w:r>
    </w:p>
    <w:p w14:paraId="7B9E9613" w14:textId="3C59BC34" w:rsidR="00A55902" w:rsidRPr="00A55902" w:rsidRDefault="00A55902" w:rsidP="00A55902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A55902">
        <w:rPr>
          <w:rFonts w:ascii="Times" w:hAnsi="Times" w:cs="Arial"/>
          <w:bCs/>
          <w:color w:val="3B3838"/>
          <w:spacing w:val="-4"/>
          <w:kern w:val="1"/>
        </w:rPr>
        <w:t>Students are expected to come prepar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ed to discuss and collaborate.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Teachers build in accountabi</w:t>
      </w:r>
      <w:r w:rsidR="009211C0">
        <w:rPr>
          <w:rFonts w:ascii="Times" w:hAnsi="Times" w:cs="Arial"/>
          <w:bCs/>
          <w:color w:val="3B3838"/>
          <w:spacing w:val="-4"/>
          <w:kern w:val="1"/>
        </w:rPr>
        <w:t>lity with group marks and</w:t>
      </w:r>
      <w:r w:rsidR="0075061A">
        <w:rPr>
          <w:rFonts w:ascii="Times" w:hAnsi="Times" w:cs="Arial"/>
          <w:bCs/>
          <w:color w:val="3B3838"/>
          <w:spacing w:val="-4"/>
          <w:kern w:val="1"/>
        </w:rPr>
        <w:t xml:space="preserve"> individual student assessments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.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Students teach each other through working on challenging class problems with </w:t>
      </w:r>
      <w:r w:rsidR="004A33B8">
        <w:rPr>
          <w:rFonts w:ascii="Times" w:hAnsi="Times" w:cs="Arial"/>
          <w:bCs/>
          <w:color w:val="3B3838"/>
          <w:spacing w:val="-4"/>
          <w:kern w:val="1"/>
        </w:rPr>
        <w:t xml:space="preserve">the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>teacher as facilitator or coach.</w:t>
      </w:r>
      <w:r w:rsidR="00B82240">
        <w:rPr>
          <w:rFonts w:ascii="Times" w:hAnsi="Times" w:cs="Arial"/>
          <w:bCs/>
          <w:color w:val="3B3838"/>
          <w:spacing w:val="-4"/>
          <w:kern w:val="1"/>
        </w:rPr>
        <w:t xml:space="preserve"> </w:t>
      </w:r>
      <w:r w:rsidRPr="00A55902">
        <w:rPr>
          <w:rFonts w:ascii="Times" w:hAnsi="Times" w:cs="Arial"/>
          <w:bCs/>
          <w:color w:val="3B3838"/>
          <w:spacing w:val="-4"/>
          <w:kern w:val="1"/>
        </w:rPr>
        <w:t xml:space="preserve">The goal is to shift learning from teacher-centered to a student-centered model.  </w:t>
      </w:r>
    </w:p>
    <w:p w14:paraId="0FD75A73" w14:textId="308A66E3"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3B59C9B" w14:textId="2DDC726F"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  <w:r w:rsidR="00CB3F30" w:rsidRPr="00CB3F30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14:paraId="06EE80B1" w14:textId="3634F2A9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76C3C455" w:rsidR="000C50E1" w:rsidRDefault="00446024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</w:t>
      </w:r>
      <w:r w:rsidR="00E46751">
        <w:rPr>
          <w:rFonts w:ascii="Arial" w:hAnsi="Arial" w:cs="Arial"/>
          <w:b/>
          <w:bCs/>
          <w:color w:val="3B3838"/>
          <w:spacing w:val="-4"/>
          <w:kern w:val="1"/>
        </w:rPr>
        <w:t xml:space="preserve"> April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3E256C" w:rsidRPr="003E256C">
        <w:rPr>
          <w:rFonts w:ascii="Helvetica" w:hAnsi="Helvetica" w:cs="Helvetica"/>
          <w:sz w:val="23"/>
          <w:szCs w:val="23"/>
        </w:rPr>
        <w:t xml:space="preserve"> </w:t>
      </w:r>
      <w:r w:rsidR="00E46751">
        <w:rPr>
          <w:rFonts w:ascii="Helvetica" w:hAnsi="Helvetica" w:cs="Helvetica"/>
          <w:sz w:val="23"/>
          <w:szCs w:val="23"/>
        </w:rPr>
        <w:t>Place-Based Learning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13600263" w14:textId="77777777" w:rsidR="00AF3D02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14:paraId="65484CA8" w14:textId="77777777" w:rsidR="00AF3D02" w:rsidRPr="003E256C" w:rsidRDefault="00AF3D02" w:rsidP="003E256C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3"/>
          <w:szCs w:val="23"/>
        </w:rPr>
      </w:pPr>
    </w:p>
    <w:p w14:paraId="3F9E2FDF" w14:textId="120AA249" w:rsidR="003977C6" w:rsidRDefault="00EC06EB" w:rsidP="00EC06EB">
      <w:pPr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noProof/>
          <w:color w:val="7F7F7F" w:themeColor="text1" w:themeTint="80"/>
        </w:rPr>
        <w:drawing>
          <wp:inline distT="0" distB="0" distL="0" distR="0" wp14:anchorId="3D008F9B" wp14:editId="5BE5DD52">
            <wp:extent cx="5325533" cy="3911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71" cy="39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2C91" w14:textId="1C687A6B" w:rsidR="00703B41" w:rsidRDefault="00703B41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0152F2C" w14:textId="77777777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C73F4B8" w14:textId="2C50FCD8" w:rsidR="0008353B" w:rsidRDefault="006F175C" w:rsidP="006F175C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Students</w:t>
      </w:r>
      <w:r w:rsidR="00841855">
        <w:rPr>
          <w:rFonts w:ascii="Arial" w:hAnsi="Arial" w:cs="Arial"/>
          <w:color w:val="7F7F7F" w:themeColor="text1" w:themeTint="80"/>
          <w:sz w:val="22"/>
          <w:szCs w:val="22"/>
        </w:rPr>
        <w:t xml:space="preserve"> share ideas and work together to put them into action.  Here they are creating</w:t>
      </w:r>
      <w:r w:rsidR="00EC06EB">
        <w:rPr>
          <w:rFonts w:ascii="Arial" w:hAnsi="Arial" w:cs="Arial"/>
          <w:color w:val="7F7F7F" w:themeColor="text1" w:themeTint="80"/>
          <w:sz w:val="22"/>
          <w:szCs w:val="22"/>
        </w:rPr>
        <w:t xml:space="preserve"> a sled for the </w:t>
      </w:r>
      <w:r w:rsidR="00841855">
        <w:rPr>
          <w:rFonts w:ascii="Arial" w:hAnsi="Arial" w:cs="Arial"/>
          <w:color w:val="7F7F7F" w:themeColor="text1" w:themeTint="80"/>
          <w:sz w:val="22"/>
          <w:szCs w:val="22"/>
        </w:rPr>
        <w:t xml:space="preserve">mock Olympic races held in the gym. </w:t>
      </w:r>
    </w:p>
    <w:p w14:paraId="1669029F" w14:textId="77777777" w:rsidR="0008353B" w:rsidRDefault="0008353B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E3792E1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5120DECF" w14:textId="77777777" w:rsidR="00827F9F" w:rsidRDefault="00827F9F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751091EC" w14:textId="080342BC" w:rsidR="00827F9F" w:rsidRDefault="00EC06EB" w:rsidP="00EC06E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7F7F7F" w:themeColor="text1" w:themeTint="80"/>
          <w:sz w:val="22"/>
          <w:szCs w:val="22"/>
        </w:rPr>
        <w:drawing>
          <wp:inline distT="0" distB="0" distL="0" distR="0" wp14:anchorId="0023E098" wp14:editId="126366B0">
            <wp:extent cx="49530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84" cy="371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7CE4" w14:textId="6F2D165D" w:rsidR="00703B41" w:rsidRDefault="00703B41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</w:p>
    <w:p w14:paraId="0179CB52" w14:textId="77777777" w:rsidR="00827F9F" w:rsidRDefault="00827F9F" w:rsidP="0008353B">
      <w:pPr>
        <w:jc w:val="center"/>
        <w:rPr>
          <w:rFonts w:ascii="Arial" w:hAnsi="Arial" w:cs="Arial"/>
          <w:noProof/>
          <w:color w:val="7F7F7F" w:themeColor="text1" w:themeTint="80"/>
          <w:sz w:val="22"/>
          <w:szCs w:val="22"/>
        </w:rPr>
      </w:pPr>
    </w:p>
    <w:p w14:paraId="02F15839" w14:textId="117A17F4" w:rsidR="00827F9F" w:rsidRDefault="004924C8" w:rsidP="004C70D5">
      <w:pPr>
        <w:ind w:left="560"/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>These students collaborated</w:t>
      </w:r>
      <w:r w:rsidR="00841855">
        <w:rPr>
          <w:rFonts w:ascii="Arial" w:hAnsi="Arial" w:cs="Arial"/>
          <w:color w:val="7F7F7F" w:themeColor="text1" w:themeTint="80"/>
          <w:sz w:val="22"/>
          <w:szCs w:val="22"/>
        </w:rPr>
        <w:t xml:space="preserve"> to research</w:t>
      </w:r>
      <w:r>
        <w:rPr>
          <w:rFonts w:ascii="Arial" w:hAnsi="Arial" w:cs="Arial"/>
          <w:color w:val="7F7F7F" w:themeColor="text1" w:themeTint="80"/>
          <w:sz w:val="22"/>
          <w:szCs w:val="22"/>
        </w:rPr>
        <w:t>, document</w:t>
      </w:r>
      <w:r w:rsidR="00841855">
        <w:rPr>
          <w:rFonts w:ascii="Arial" w:hAnsi="Arial" w:cs="Arial"/>
          <w:color w:val="7F7F7F" w:themeColor="text1" w:themeTint="80"/>
          <w:sz w:val="22"/>
          <w:szCs w:val="22"/>
        </w:rPr>
        <w:t xml:space="preserve"> and present </w:t>
      </w:r>
      <w:r>
        <w:rPr>
          <w:rFonts w:ascii="Arial" w:hAnsi="Arial" w:cs="Arial"/>
          <w:color w:val="7F7F7F" w:themeColor="text1" w:themeTint="80"/>
          <w:sz w:val="22"/>
          <w:szCs w:val="22"/>
        </w:rPr>
        <w:t>their inquiry project</w:t>
      </w:r>
      <w:r w:rsidR="00464500">
        <w:rPr>
          <w:rFonts w:ascii="Arial" w:hAnsi="Arial" w:cs="Arial"/>
          <w:color w:val="7F7F7F" w:themeColor="text1" w:themeTint="80"/>
          <w:sz w:val="22"/>
          <w:szCs w:val="22"/>
        </w:rPr>
        <w:t xml:space="preserve"> to the class</w:t>
      </w:r>
      <w:r>
        <w:rPr>
          <w:rFonts w:ascii="Arial" w:hAnsi="Arial" w:cs="Arial"/>
          <w:color w:val="7F7F7F" w:themeColor="text1" w:themeTint="80"/>
          <w:sz w:val="22"/>
          <w:szCs w:val="22"/>
        </w:rPr>
        <w:t>. Their deep understanding</w:t>
      </w:r>
      <w:r w:rsidR="0088657F">
        <w:rPr>
          <w:rFonts w:ascii="Arial" w:hAnsi="Arial" w:cs="Arial"/>
          <w:color w:val="7F7F7F" w:themeColor="text1" w:themeTint="80"/>
          <w:sz w:val="22"/>
          <w:szCs w:val="22"/>
        </w:rPr>
        <w:t xml:space="preserve">, not only of their topic, but also of </w:t>
      </w:r>
      <w:r>
        <w:rPr>
          <w:rFonts w:ascii="Arial" w:hAnsi="Arial" w:cs="Arial"/>
          <w:color w:val="7F7F7F" w:themeColor="text1" w:themeTint="80"/>
          <w:sz w:val="22"/>
          <w:szCs w:val="22"/>
        </w:rPr>
        <w:t>each other’s strengths</w:t>
      </w:r>
      <w:r w:rsidR="0088657F">
        <w:rPr>
          <w:rFonts w:ascii="Arial" w:hAnsi="Arial" w:cs="Arial"/>
          <w:color w:val="7F7F7F" w:themeColor="text1" w:themeTint="80"/>
          <w:sz w:val="22"/>
          <w:szCs w:val="22"/>
        </w:rPr>
        <w:t xml:space="preserve">, 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was reflected in the way they </w:t>
      </w:r>
      <w:r w:rsidR="00464500">
        <w:rPr>
          <w:rFonts w:ascii="Arial" w:hAnsi="Arial" w:cs="Arial"/>
          <w:color w:val="7F7F7F" w:themeColor="text1" w:themeTint="80"/>
          <w:sz w:val="22"/>
          <w:szCs w:val="22"/>
        </w:rPr>
        <w:t>seamlessly took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turns to answer questions after the presentation.</w:t>
      </w:r>
    </w:p>
    <w:p w14:paraId="3879C34F" w14:textId="77777777" w:rsidR="00827F9F" w:rsidRDefault="00827F9F" w:rsidP="0008353B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685E97AF" w14:textId="55AFC11D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3EF8BD3" w14:textId="2C9F7108" w:rsidR="00703B41" w:rsidRDefault="00703B41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37D3EC67" w14:textId="51BD6DDE" w:rsidR="00703B41" w:rsidRDefault="00CE0EDE" w:rsidP="00995FA7">
      <w:pPr>
        <w:rPr>
          <w:rFonts w:ascii="Arial" w:hAnsi="Arial" w:cs="Arial"/>
          <w:color w:val="7F7F7F" w:themeColor="text1" w:themeTint="80"/>
          <w:sz w:val="22"/>
          <w:szCs w:val="22"/>
        </w:rPr>
      </w:pPr>
      <w:r>
        <w:rPr>
          <w:rFonts w:ascii="Arial" w:hAnsi="Arial" w:cs="Arial"/>
          <w:noProof/>
          <w:color w:val="3B3838" w:themeColor="background2" w:themeShade="40"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3A9DF2" wp14:editId="477568F7">
            <wp:simplePos x="0" y="0"/>
            <wp:positionH relativeFrom="column">
              <wp:posOffset>-352425</wp:posOffset>
            </wp:positionH>
            <wp:positionV relativeFrom="paragraph">
              <wp:posOffset>224790</wp:posOffset>
            </wp:positionV>
            <wp:extent cx="1183005" cy="993140"/>
            <wp:effectExtent l="0" t="0" r="1079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etencies triangl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6ACFD" w14:textId="706AF171" w:rsidR="00703B41" w:rsidRPr="003543FE" w:rsidRDefault="00703B41" w:rsidP="00703B41">
      <w:pPr>
        <w:keepNext/>
        <w:rPr>
          <w:b/>
          <w:i/>
          <w:color w:val="595959" w:themeColor="text1" w:themeTint="A6"/>
        </w:rPr>
      </w:pPr>
      <w:r w:rsidRPr="003543FE">
        <w:rPr>
          <w:b/>
          <w:i/>
          <w:color w:val="595959" w:themeColor="text1" w:themeTint="A6"/>
        </w:rPr>
        <w:t>Core Competencies: What are they and why are they in the new curriculum?</w:t>
      </w:r>
    </w:p>
    <w:p w14:paraId="0367230E" w14:textId="7E179621" w:rsidR="00703B41" w:rsidRPr="003543FE" w:rsidRDefault="00703B41" w:rsidP="00703B41">
      <w:pPr>
        <w:keepNext/>
        <w:rPr>
          <w:bCs/>
          <w:i/>
          <w:color w:val="808080" w:themeColor="background1" w:themeShade="80"/>
          <w:sz w:val="22"/>
          <w:szCs w:val="22"/>
          <w:lang w:val="en-CA"/>
        </w:rPr>
      </w:pP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 xml:space="preserve">The new curriculum centres around the following three core competency areas: </w:t>
      </w:r>
      <w:r w:rsidRPr="003543FE">
        <w:rPr>
          <w:b/>
          <w:bCs/>
          <w:i/>
          <w:color w:val="F25A23"/>
          <w:sz w:val="22"/>
          <w:szCs w:val="22"/>
          <w:lang w:val="en-CA"/>
        </w:rPr>
        <w:t>communication</w:t>
      </w:r>
      <w:r w:rsidRPr="003543FE">
        <w:rPr>
          <w:b/>
          <w:bCs/>
          <w:i/>
          <w:color w:val="428458"/>
          <w:sz w:val="22"/>
          <w:szCs w:val="22"/>
          <w:lang w:val="en-CA"/>
        </w:rPr>
        <w:t>, personal and social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, </w:t>
      </w:r>
      <w:r w:rsidRPr="003543FE">
        <w:rPr>
          <w:b/>
          <w:bCs/>
          <w:i/>
          <w:color w:val="256BA7"/>
          <w:sz w:val="22"/>
          <w:szCs w:val="22"/>
          <w:lang w:val="en-CA"/>
        </w:rPr>
        <w:t>thinking</w:t>
      </w:r>
      <w:r w:rsidRPr="003543FE">
        <w:rPr>
          <w:b/>
          <w:bCs/>
          <w:i/>
          <w:color w:val="808080" w:themeColor="background1" w:themeShade="80"/>
          <w:sz w:val="22"/>
          <w:szCs w:val="22"/>
          <w:lang w:val="en-CA"/>
        </w:rPr>
        <w:t xml:space="preserve">. 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They are sets of intellectual, personal, and social and emotional proficiencies that all students need to develop in order to engage in deep learnin</w:t>
      </w:r>
      <w:r>
        <w:rPr>
          <w:bCs/>
          <w:i/>
          <w:color w:val="808080" w:themeColor="background1" w:themeShade="80"/>
          <w:sz w:val="22"/>
          <w:szCs w:val="22"/>
          <w:lang w:val="en-CA"/>
        </w:rPr>
        <w:t>g and life-long learning. C</w:t>
      </w:r>
      <w:r w:rsidRPr="003543FE">
        <w:rPr>
          <w:bCs/>
          <w:i/>
          <w:color w:val="808080" w:themeColor="background1" w:themeShade="80"/>
          <w:sz w:val="22"/>
          <w:szCs w:val="22"/>
          <w:lang w:val="en-CA"/>
        </w:rPr>
        <w:t>ompetencies are evident in every area of learning and in every grade, and come into play when students become actively engaged in their learning.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870BE1">
        <w:rPr>
          <w:bCs/>
          <w:i/>
          <w:color w:val="808080" w:themeColor="background1" w:themeShade="80"/>
          <w:sz w:val="22"/>
          <w:szCs w:val="22"/>
        </w:rPr>
        <w:t>During the school year, students will have an opportunity to s</w:t>
      </w:r>
      <w:r>
        <w:rPr>
          <w:bCs/>
          <w:i/>
          <w:color w:val="808080" w:themeColor="background1" w:themeShade="80"/>
          <w:sz w:val="22"/>
          <w:szCs w:val="22"/>
        </w:rPr>
        <w:t xml:space="preserve">elf-assess their proficiencies </w:t>
      </w:r>
      <w:r w:rsidRPr="00870BE1">
        <w:rPr>
          <w:bCs/>
          <w:i/>
          <w:color w:val="808080" w:themeColor="background1" w:themeShade="80"/>
          <w:sz w:val="22"/>
          <w:szCs w:val="22"/>
        </w:rPr>
        <w:t>in these core competencies.</w:t>
      </w:r>
    </w:p>
    <w:p w14:paraId="58210196" w14:textId="77777777" w:rsidR="00703B41" w:rsidRPr="009D3A1C" w:rsidRDefault="00703B41" w:rsidP="00995FA7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703B41" w:rsidRPr="009D3A1C" w:rsidSect="00875F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8246C" w14:textId="77777777" w:rsidR="002425B2" w:rsidRDefault="002425B2" w:rsidP="00E750DB">
      <w:r>
        <w:separator/>
      </w:r>
    </w:p>
  </w:endnote>
  <w:endnote w:type="continuationSeparator" w:id="0">
    <w:p w14:paraId="24697B22" w14:textId="77777777" w:rsidR="002425B2" w:rsidRDefault="002425B2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D74C4" w14:textId="77777777" w:rsidR="00433B2A" w:rsidRDefault="00433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06A" w14:textId="3CC01AB3" w:rsidR="007618DC" w:rsidRDefault="007618DC" w:rsidP="007618DC">
    <w:pPr>
      <w:keepNext/>
      <w:rPr>
        <w:b/>
        <w:i/>
        <w:color w:val="595959" w:themeColor="text1" w:themeTint="A6"/>
      </w:rPr>
    </w:pPr>
  </w:p>
  <w:p w14:paraId="79A6E5B7" w14:textId="77777777" w:rsidR="008B5C14" w:rsidRDefault="008B5C14" w:rsidP="00C75CBE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9CC4D" w14:textId="77777777" w:rsidR="00433B2A" w:rsidRDefault="00433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3DDB7" w14:textId="77777777" w:rsidR="002425B2" w:rsidRDefault="002425B2" w:rsidP="00E750DB">
      <w:r>
        <w:separator/>
      </w:r>
    </w:p>
  </w:footnote>
  <w:footnote w:type="continuationSeparator" w:id="0">
    <w:p w14:paraId="1B75C80E" w14:textId="77777777" w:rsidR="002425B2" w:rsidRDefault="002425B2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90701" w14:textId="77777777" w:rsidR="00433B2A" w:rsidRDefault="00433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3F2" w14:textId="042B8E30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rect w14:anchorId="373AC107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433B2A">
      <w:rPr>
        <w:b/>
        <w:i/>
        <w:color w:val="FFFFFF" w:themeColor="background1"/>
        <w:sz w:val="40"/>
        <w:szCs w:val="40"/>
      </w:rPr>
      <w:t xml:space="preserve">Pitt Meadows </w:t>
    </w:r>
    <w:r w:rsidR="00433B2A">
      <w:rPr>
        <w:b/>
        <w:i/>
        <w:color w:val="FFFFFF" w:themeColor="background1"/>
        <w:sz w:val="40"/>
        <w:szCs w:val="40"/>
      </w:rPr>
      <w:t>Elementary</w:t>
    </w:r>
    <w:bookmarkStart w:id="0" w:name="_GoBack"/>
    <w:bookmarkEnd w:id="0"/>
  </w:p>
  <w:p w14:paraId="5B173323" w14:textId="77777777" w:rsidR="000C50E1" w:rsidRDefault="000C50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6502F" w14:textId="77777777" w:rsidR="00433B2A" w:rsidRDefault="00433B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03F74"/>
    <w:rsid w:val="00021F64"/>
    <w:rsid w:val="0003109C"/>
    <w:rsid w:val="0003391B"/>
    <w:rsid w:val="00040B0A"/>
    <w:rsid w:val="000432DA"/>
    <w:rsid w:val="000446D4"/>
    <w:rsid w:val="00046FB3"/>
    <w:rsid w:val="0005057A"/>
    <w:rsid w:val="00061301"/>
    <w:rsid w:val="000775CB"/>
    <w:rsid w:val="00080AD8"/>
    <w:rsid w:val="0008353B"/>
    <w:rsid w:val="000913EA"/>
    <w:rsid w:val="00096588"/>
    <w:rsid w:val="00096A22"/>
    <w:rsid w:val="000A00AE"/>
    <w:rsid w:val="000A07E1"/>
    <w:rsid w:val="000B233D"/>
    <w:rsid w:val="000C50E1"/>
    <w:rsid w:val="000D2ABB"/>
    <w:rsid w:val="00100B45"/>
    <w:rsid w:val="00100BFE"/>
    <w:rsid w:val="00105B0D"/>
    <w:rsid w:val="001100E9"/>
    <w:rsid w:val="00114EA2"/>
    <w:rsid w:val="00124DE9"/>
    <w:rsid w:val="00143FB5"/>
    <w:rsid w:val="00145019"/>
    <w:rsid w:val="00147D5E"/>
    <w:rsid w:val="00147E7A"/>
    <w:rsid w:val="00165D76"/>
    <w:rsid w:val="00165E77"/>
    <w:rsid w:val="00167613"/>
    <w:rsid w:val="0019269F"/>
    <w:rsid w:val="00196167"/>
    <w:rsid w:val="001B34D2"/>
    <w:rsid w:val="001C14E9"/>
    <w:rsid w:val="001D43DB"/>
    <w:rsid w:val="001D7BA1"/>
    <w:rsid w:val="00203C90"/>
    <w:rsid w:val="00226C9F"/>
    <w:rsid w:val="002425B2"/>
    <w:rsid w:val="002514EC"/>
    <w:rsid w:val="00266D13"/>
    <w:rsid w:val="002735B2"/>
    <w:rsid w:val="002829BF"/>
    <w:rsid w:val="00285784"/>
    <w:rsid w:val="00286A9E"/>
    <w:rsid w:val="00294B51"/>
    <w:rsid w:val="002B20AC"/>
    <w:rsid w:val="002C0E45"/>
    <w:rsid w:val="002C47A2"/>
    <w:rsid w:val="002C7A1A"/>
    <w:rsid w:val="002D6D9A"/>
    <w:rsid w:val="002E3A1E"/>
    <w:rsid w:val="003262CF"/>
    <w:rsid w:val="003277E4"/>
    <w:rsid w:val="003543FE"/>
    <w:rsid w:val="0035590C"/>
    <w:rsid w:val="00357C39"/>
    <w:rsid w:val="00372276"/>
    <w:rsid w:val="00377889"/>
    <w:rsid w:val="003977C6"/>
    <w:rsid w:val="003C39EB"/>
    <w:rsid w:val="003D1540"/>
    <w:rsid w:val="003E256C"/>
    <w:rsid w:val="003E3B61"/>
    <w:rsid w:val="003F0720"/>
    <w:rsid w:val="00401103"/>
    <w:rsid w:val="00414F79"/>
    <w:rsid w:val="00433B2A"/>
    <w:rsid w:val="00446024"/>
    <w:rsid w:val="00464500"/>
    <w:rsid w:val="00474D20"/>
    <w:rsid w:val="004763B8"/>
    <w:rsid w:val="00476D4C"/>
    <w:rsid w:val="004924C8"/>
    <w:rsid w:val="004A33B8"/>
    <w:rsid w:val="004A4F46"/>
    <w:rsid w:val="004A5761"/>
    <w:rsid w:val="004B7F72"/>
    <w:rsid w:val="004C0B06"/>
    <w:rsid w:val="004C70D5"/>
    <w:rsid w:val="004C7411"/>
    <w:rsid w:val="004E2905"/>
    <w:rsid w:val="004F3B6B"/>
    <w:rsid w:val="00500F67"/>
    <w:rsid w:val="00521D62"/>
    <w:rsid w:val="00523F26"/>
    <w:rsid w:val="00523F50"/>
    <w:rsid w:val="00525995"/>
    <w:rsid w:val="0052633B"/>
    <w:rsid w:val="005378BF"/>
    <w:rsid w:val="005462B7"/>
    <w:rsid w:val="00552283"/>
    <w:rsid w:val="005946E0"/>
    <w:rsid w:val="005A0170"/>
    <w:rsid w:val="005B4AE2"/>
    <w:rsid w:val="005B601B"/>
    <w:rsid w:val="005C5CE4"/>
    <w:rsid w:val="00600085"/>
    <w:rsid w:val="006061BD"/>
    <w:rsid w:val="00606807"/>
    <w:rsid w:val="00626C6A"/>
    <w:rsid w:val="006562B4"/>
    <w:rsid w:val="00671E9B"/>
    <w:rsid w:val="00673DDD"/>
    <w:rsid w:val="00684CB6"/>
    <w:rsid w:val="006A7D0F"/>
    <w:rsid w:val="006C2B4D"/>
    <w:rsid w:val="006D742F"/>
    <w:rsid w:val="006F0C6C"/>
    <w:rsid w:val="006F175C"/>
    <w:rsid w:val="006F5885"/>
    <w:rsid w:val="006F5F4A"/>
    <w:rsid w:val="00702EA4"/>
    <w:rsid w:val="0070386F"/>
    <w:rsid w:val="00703B41"/>
    <w:rsid w:val="00725866"/>
    <w:rsid w:val="00730485"/>
    <w:rsid w:val="00732DD1"/>
    <w:rsid w:val="00732E93"/>
    <w:rsid w:val="007439DE"/>
    <w:rsid w:val="0075030B"/>
    <w:rsid w:val="0075061A"/>
    <w:rsid w:val="007534E8"/>
    <w:rsid w:val="007618DC"/>
    <w:rsid w:val="0078447F"/>
    <w:rsid w:val="007A032E"/>
    <w:rsid w:val="007A1EDD"/>
    <w:rsid w:val="007D37B3"/>
    <w:rsid w:val="007E10C7"/>
    <w:rsid w:val="00827F9F"/>
    <w:rsid w:val="00832DA7"/>
    <w:rsid w:val="00841855"/>
    <w:rsid w:val="008527C3"/>
    <w:rsid w:val="00856358"/>
    <w:rsid w:val="00861A0C"/>
    <w:rsid w:val="0086215A"/>
    <w:rsid w:val="008652ED"/>
    <w:rsid w:val="00870BE1"/>
    <w:rsid w:val="00875FE6"/>
    <w:rsid w:val="00880FA7"/>
    <w:rsid w:val="0088657F"/>
    <w:rsid w:val="008875FD"/>
    <w:rsid w:val="008B5C14"/>
    <w:rsid w:val="008B60D5"/>
    <w:rsid w:val="008D0B96"/>
    <w:rsid w:val="008D33AE"/>
    <w:rsid w:val="008E5665"/>
    <w:rsid w:val="008E5744"/>
    <w:rsid w:val="008E66FF"/>
    <w:rsid w:val="00912700"/>
    <w:rsid w:val="009211C0"/>
    <w:rsid w:val="009228E8"/>
    <w:rsid w:val="00930B49"/>
    <w:rsid w:val="009361B2"/>
    <w:rsid w:val="009410A6"/>
    <w:rsid w:val="009452DF"/>
    <w:rsid w:val="009461FD"/>
    <w:rsid w:val="00957F07"/>
    <w:rsid w:val="00963118"/>
    <w:rsid w:val="009649A7"/>
    <w:rsid w:val="00975345"/>
    <w:rsid w:val="0098322E"/>
    <w:rsid w:val="0098754D"/>
    <w:rsid w:val="00993E5D"/>
    <w:rsid w:val="00995FA7"/>
    <w:rsid w:val="009A1A8B"/>
    <w:rsid w:val="009B3885"/>
    <w:rsid w:val="009B5C0C"/>
    <w:rsid w:val="009B67D9"/>
    <w:rsid w:val="009D3A1C"/>
    <w:rsid w:val="009D3F0D"/>
    <w:rsid w:val="009D67E0"/>
    <w:rsid w:val="009D6F76"/>
    <w:rsid w:val="009E27ED"/>
    <w:rsid w:val="009E3FDB"/>
    <w:rsid w:val="009E40BC"/>
    <w:rsid w:val="009F4F99"/>
    <w:rsid w:val="00A072B2"/>
    <w:rsid w:val="00A11076"/>
    <w:rsid w:val="00A135EC"/>
    <w:rsid w:val="00A16867"/>
    <w:rsid w:val="00A26C18"/>
    <w:rsid w:val="00A55902"/>
    <w:rsid w:val="00A656AB"/>
    <w:rsid w:val="00A943B1"/>
    <w:rsid w:val="00AA788D"/>
    <w:rsid w:val="00AA7BD6"/>
    <w:rsid w:val="00AD6B5F"/>
    <w:rsid w:val="00AF1FC6"/>
    <w:rsid w:val="00AF284B"/>
    <w:rsid w:val="00AF3D02"/>
    <w:rsid w:val="00B13920"/>
    <w:rsid w:val="00B30E56"/>
    <w:rsid w:val="00B45B64"/>
    <w:rsid w:val="00B516B8"/>
    <w:rsid w:val="00B80F5C"/>
    <w:rsid w:val="00B82240"/>
    <w:rsid w:val="00B84C72"/>
    <w:rsid w:val="00B854AA"/>
    <w:rsid w:val="00BA3550"/>
    <w:rsid w:val="00BB2D43"/>
    <w:rsid w:val="00BC1760"/>
    <w:rsid w:val="00BD006F"/>
    <w:rsid w:val="00C10CDC"/>
    <w:rsid w:val="00C139DF"/>
    <w:rsid w:val="00C171E9"/>
    <w:rsid w:val="00C17F4B"/>
    <w:rsid w:val="00C41ABF"/>
    <w:rsid w:val="00C41E6F"/>
    <w:rsid w:val="00C45E6D"/>
    <w:rsid w:val="00C46AD8"/>
    <w:rsid w:val="00C525E8"/>
    <w:rsid w:val="00C5731E"/>
    <w:rsid w:val="00C60FA9"/>
    <w:rsid w:val="00C75CBE"/>
    <w:rsid w:val="00C9195D"/>
    <w:rsid w:val="00C93465"/>
    <w:rsid w:val="00C966E1"/>
    <w:rsid w:val="00CB3F30"/>
    <w:rsid w:val="00CC0A4C"/>
    <w:rsid w:val="00CC43CB"/>
    <w:rsid w:val="00CD6B5E"/>
    <w:rsid w:val="00CD7692"/>
    <w:rsid w:val="00CE0EDE"/>
    <w:rsid w:val="00D1301E"/>
    <w:rsid w:val="00D146F7"/>
    <w:rsid w:val="00D15B81"/>
    <w:rsid w:val="00D20194"/>
    <w:rsid w:val="00D25D04"/>
    <w:rsid w:val="00D26950"/>
    <w:rsid w:val="00D533F7"/>
    <w:rsid w:val="00D63C04"/>
    <w:rsid w:val="00D64955"/>
    <w:rsid w:val="00D77758"/>
    <w:rsid w:val="00D8046C"/>
    <w:rsid w:val="00D95878"/>
    <w:rsid w:val="00DA0791"/>
    <w:rsid w:val="00DA645E"/>
    <w:rsid w:val="00DC4D64"/>
    <w:rsid w:val="00DD0762"/>
    <w:rsid w:val="00DD4923"/>
    <w:rsid w:val="00DE02CA"/>
    <w:rsid w:val="00DE5196"/>
    <w:rsid w:val="00DF3A83"/>
    <w:rsid w:val="00E01B62"/>
    <w:rsid w:val="00E03006"/>
    <w:rsid w:val="00E14180"/>
    <w:rsid w:val="00E151AD"/>
    <w:rsid w:val="00E36388"/>
    <w:rsid w:val="00E4100D"/>
    <w:rsid w:val="00E46292"/>
    <w:rsid w:val="00E46751"/>
    <w:rsid w:val="00E54261"/>
    <w:rsid w:val="00E67554"/>
    <w:rsid w:val="00E72713"/>
    <w:rsid w:val="00E750DB"/>
    <w:rsid w:val="00E92249"/>
    <w:rsid w:val="00E93CA7"/>
    <w:rsid w:val="00EA7353"/>
    <w:rsid w:val="00EC06EB"/>
    <w:rsid w:val="00ED0E50"/>
    <w:rsid w:val="00EE52AD"/>
    <w:rsid w:val="00EE5D3D"/>
    <w:rsid w:val="00F11657"/>
    <w:rsid w:val="00F179B3"/>
    <w:rsid w:val="00F17C5A"/>
    <w:rsid w:val="00F21B8F"/>
    <w:rsid w:val="00F34CA2"/>
    <w:rsid w:val="00F52514"/>
    <w:rsid w:val="00F56D11"/>
    <w:rsid w:val="00F71643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d42.ca/new-curriculu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7B7A8E-4F7B-7B4F-AAEB-8C3D6FD14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2</cp:revision>
  <cp:lastPrinted>2018-01-23T16:59:00Z</cp:lastPrinted>
  <dcterms:created xsi:type="dcterms:W3CDTF">2018-04-05T23:21:00Z</dcterms:created>
  <dcterms:modified xsi:type="dcterms:W3CDTF">2018-04-05T23:21:00Z</dcterms:modified>
</cp:coreProperties>
</file>