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8B" w:rsidRDefault="009A1A8B" w:rsidP="00372276">
      <w:pPr>
        <w:ind w:right="4"/>
        <w:jc w:val="center"/>
        <w:rPr>
          <w:rFonts w:ascii="Arial" w:hAnsi="Arial" w:cs="Arial"/>
          <w:b/>
          <w:i/>
          <w:color w:val="002060"/>
          <w:spacing w:val="-4"/>
          <w:sz w:val="28"/>
          <w:szCs w:val="28"/>
        </w:rPr>
      </w:pPr>
    </w:p>
    <w:p w:rsidR="009A1A8B" w:rsidRPr="009410A6" w:rsidRDefault="009A1A8B" w:rsidP="00372276">
      <w:pPr>
        <w:ind w:right="4"/>
        <w:jc w:val="center"/>
        <w:rPr>
          <w:rFonts w:ascii="Arial" w:hAnsi="Arial" w:cs="Arial"/>
          <w:b/>
          <w:i/>
          <w:color w:val="A5A5A5" w:themeColor="accent3"/>
          <w:spacing w:val="-4"/>
          <w:sz w:val="28"/>
          <w:szCs w:val="28"/>
        </w:rPr>
      </w:pPr>
    </w:p>
    <w:p w:rsidR="00372276" w:rsidRPr="009410A6" w:rsidRDefault="00011B00" w:rsidP="00372276">
      <w:pPr>
        <w:ind w:right="4"/>
        <w:jc w:val="center"/>
        <w:rPr>
          <w:rFonts w:ascii="Arial" w:hAnsi="Arial" w:cs="Arial"/>
          <w:b/>
          <w:i/>
          <w:color w:val="A5A5A5" w:themeColor="accent3"/>
          <w:spacing w:val="-4"/>
          <w:sz w:val="28"/>
          <w:szCs w:val="28"/>
        </w:rPr>
      </w:pPr>
      <w:r>
        <w:rPr>
          <w:rFonts w:ascii="Arial" w:hAnsi="Arial" w:cs="Arial"/>
          <w:b/>
          <w:i/>
          <w:color w:val="A5A5A5" w:themeColor="accent3"/>
          <w:spacing w:val="-4"/>
          <w:sz w:val="28"/>
          <w:szCs w:val="28"/>
        </w:rPr>
        <w:t>PLACE-BASED</w:t>
      </w:r>
      <w:r w:rsidR="00096A22">
        <w:rPr>
          <w:rFonts w:ascii="Arial" w:hAnsi="Arial" w:cs="Arial"/>
          <w:b/>
          <w:i/>
          <w:color w:val="A5A5A5" w:themeColor="accent3"/>
          <w:spacing w:val="-4"/>
          <w:sz w:val="28"/>
          <w:szCs w:val="28"/>
        </w:rPr>
        <w:t xml:space="preserve"> LEARNING</w:t>
      </w:r>
    </w:p>
    <w:p w:rsidR="00021F64" w:rsidRDefault="00021F64" w:rsidP="000C50E1">
      <w:pPr>
        <w:rPr>
          <w:rFonts w:ascii="Arial" w:hAnsi="Arial" w:cs="Arial"/>
          <w:spacing w:val="-4"/>
          <w:sz w:val="26"/>
          <w:szCs w:val="26"/>
        </w:rPr>
      </w:pPr>
    </w:p>
    <w:p w:rsidR="00966D5E" w:rsidRPr="00966D5E" w:rsidRDefault="00966D5E" w:rsidP="00966D5E">
      <w:pPr>
        <w:keepNext/>
        <w:framePr w:dropCap="drop" w:lines="3" w:wrap="around" w:vAnchor="text" w:hAnchor="text"/>
        <w:spacing w:line="831" w:lineRule="exact"/>
        <w:textAlignment w:val="baseline"/>
        <w:rPr>
          <w:rFonts w:ascii="Times" w:hAnsi="Times" w:cs="Arial"/>
          <w:bCs/>
          <w:color w:val="0070C0"/>
          <w:spacing w:val="-4"/>
          <w:kern w:val="1"/>
          <w:position w:val="-11"/>
          <w:sz w:val="111"/>
        </w:rPr>
      </w:pPr>
      <w:r w:rsidRPr="00966D5E">
        <w:rPr>
          <w:rFonts w:ascii="Times" w:hAnsi="Times" w:cs="Arial"/>
          <w:bCs/>
          <w:color w:val="0070C0"/>
          <w:spacing w:val="-4"/>
          <w:kern w:val="1"/>
          <w:position w:val="-11"/>
          <w:sz w:val="111"/>
        </w:rPr>
        <w:t>P</w:t>
      </w:r>
    </w:p>
    <w:p w:rsidR="00A55902" w:rsidRPr="00A55902" w:rsidRDefault="00011B00" w:rsidP="00A55902">
      <w:pPr>
        <w:widowControl w:val="0"/>
        <w:autoSpaceDE w:val="0"/>
        <w:autoSpaceDN w:val="0"/>
        <w:adjustRightInd w:val="0"/>
        <w:ind w:right="4"/>
        <w:rPr>
          <w:rFonts w:ascii="Times" w:hAnsi="Times" w:cs="Arial"/>
          <w:bCs/>
          <w:color w:val="3B3838"/>
          <w:spacing w:val="-4"/>
          <w:kern w:val="1"/>
        </w:rPr>
      </w:pPr>
      <w:r w:rsidRPr="00011B00">
        <w:rPr>
          <w:rFonts w:ascii="Times" w:hAnsi="Times" w:cs="Arial"/>
          <w:bCs/>
          <w:color w:val="0070C0"/>
          <w:spacing w:val="-4"/>
          <w:kern w:val="1"/>
        </w:rPr>
        <w:t xml:space="preserve">lace-based learning </w:t>
      </w:r>
      <w:r w:rsidRPr="00011B00">
        <w:rPr>
          <w:rFonts w:ascii="Times" w:hAnsi="Times" w:cs="Arial"/>
          <w:bCs/>
          <w:color w:val="3B3838"/>
          <w:spacing w:val="-4"/>
          <w:kern w:val="1"/>
        </w:rPr>
        <w:t>connects students to the landscape, heritage and cultures in their community. They explore their own community and environment through project-based learning and outdoor education. It makes learning relevant as they look at real-life problems and situations and figure out ways to be involved and to help. Spending time outside can help students build independence and self-esteem and builds confidence through hands-on learning. Outdoor learning al</w:t>
      </w:r>
      <w:r w:rsidR="009C12DE">
        <w:rPr>
          <w:rFonts w:ascii="Times" w:hAnsi="Times" w:cs="Arial"/>
          <w:bCs/>
          <w:color w:val="3B3838"/>
          <w:spacing w:val="-4"/>
          <w:kern w:val="1"/>
        </w:rPr>
        <w:t>so allows them to build problem-</w:t>
      </w:r>
      <w:r w:rsidRPr="00011B00">
        <w:rPr>
          <w:rFonts w:ascii="Times" w:hAnsi="Times" w:cs="Arial"/>
          <w:bCs/>
          <w:color w:val="3B3838"/>
          <w:spacing w:val="-4"/>
          <w:kern w:val="1"/>
        </w:rPr>
        <w:t>solving an</w:t>
      </w:r>
      <w:r w:rsidR="009C12DE">
        <w:rPr>
          <w:rFonts w:ascii="Times" w:hAnsi="Times" w:cs="Arial"/>
          <w:bCs/>
          <w:color w:val="3B3838"/>
          <w:spacing w:val="-4"/>
          <w:kern w:val="1"/>
        </w:rPr>
        <w:t>d team</w:t>
      </w:r>
      <w:r w:rsidRPr="00011B00">
        <w:rPr>
          <w:rFonts w:ascii="Times" w:hAnsi="Times" w:cs="Arial"/>
          <w:bCs/>
          <w:color w:val="3B3838"/>
          <w:spacing w:val="-4"/>
          <w:kern w:val="1"/>
        </w:rPr>
        <w:t>work skills. When students feel connected to a place, they are invested in the long</w:t>
      </w:r>
      <w:r w:rsidR="002903A5">
        <w:rPr>
          <w:rFonts w:ascii="Times" w:hAnsi="Times" w:cs="Arial"/>
          <w:bCs/>
          <w:color w:val="3B3838"/>
          <w:spacing w:val="-4"/>
          <w:kern w:val="1"/>
        </w:rPr>
        <w:t>-</w:t>
      </w:r>
      <w:r w:rsidRPr="00011B00">
        <w:rPr>
          <w:rFonts w:ascii="Times" w:hAnsi="Times" w:cs="Arial"/>
          <w:bCs/>
          <w:color w:val="3B3838"/>
          <w:spacing w:val="-4"/>
          <w:kern w:val="1"/>
        </w:rPr>
        <w:t xml:space="preserve">term well-being of their community and environment. </w:t>
      </w:r>
    </w:p>
    <w:p w:rsidR="007A032E" w:rsidRPr="007D37B3" w:rsidRDefault="007A032E" w:rsidP="00D8046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</w:p>
    <w:p w:rsidR="007A032E" w:rsidRPr="007D37B3" w:rsidRDefault="004C7411" w:rsidP="00D8046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  <w:r>
        <w:rPr>
          <w:rFonts w:ascii="Times" w:hAnsi="Times" w:cs="Arial"/>
          <w:color w:val="3B3838"/>
          <w:spacing w:val="-4"/>
          <w:kern w:val="1"/>
        </w:rPr>
        <w:t>For more information</w:t>
      </w:r>
      <w:r w:rsidR="007A032E" w:rsidRPr="007D37B3">
        <w:rPr>
          <w:rFonts w:ascii="Times" w:hAnsi="Times" w:cs="Arial"/>
          <w:color w:val="3B3838"/>
          <w:spacing w:val="-4"/>
          <w:kern w:val="1"/>
        </w:rPr>
        <w:t xml:space="preserve"> about the </w:t>
      </w:r>
      <w:r w:rsidR="007D37B3">
        <w:rPr>
          <w:rFonts w:ascii="Times" w:hAnsi="Times" w:cs="Arial"/>
          <w:spacing w:val="-4"/>
          <w:kern w:val="1"/>
        </w:rPr>
        <w:t xml:space="preserve">new </w:t>
      </w:r>
      <w:r>
        <w:rPr>
          <w:rFonts w:ascii="Times" w:hAnsi="Times" w:cs="Arial"/>
          <w:spacing w:val="-4"/>
          <w:kern w:val="1"/>
        </w:rPr>
        <w:t>curriculum, visit</w:t>
      </w:r>
      <w:r w:rsidR="007D37B3">
        <w:rPr>
          <w:rFonts w:ascii="Times" w:hAnsi="Times" w:cs="Arial"/>
          <w:color w:val="3B3838"/>
          <w:spacing w:val="-4"/>
          <w:kern w:val="1"/>
        </w:rPr>
        <w:t xml:space="preserve"> </w:t>
      </w:r>
      <w:hyperlink r:id="rId7" w:history="1">
        <w:r w:rsidR="007D37B3" w:rsidRPr="007D37B3">
          <w:rPr>
            <w:rStyle w:val="Hyperlink"/>
            <w:rFonts w:ascii="Times" w:hAnsi="Times" w:cs="Arial"/>
            <w:spacing w:val="-4"/>
            <w:kern w:val="1"/>
          </w:rPr>
          <w:t>http://www.sd42.ca/new-curriculum</w:t>
        </w:r>
      </w:hyperlink>
      <w:r w:rsidR="009B67D9">
        <w:rPr>
          <w:rFonts w:ascii="Times" w:hAnsi="Times" w:cs="Arial"/>
          <w:color w:val="3B3838"/>
          <w:spacing w:val="-4"/>
          <w:kern w:val="1"/>
        </w:rPr>
        <w:t>.</w:t>
      </w:r>
      <w:r w:rsidR="00CB3F30" w:rsidRPr="00CB3F30">
        <w:rPr>
          <w:rFonts w:ascii="Times" w:hAnsi="Times" w:cs="Arial"/>
          <w:bCs/>
          <w:noProof/>
          <w:color w:val="3B3838"/>
          <w:spacing w:val="-4"/>
          <w:kern w:val="1"/>
        </w:rPr>
        <w:t xml:space="preserve"> </w:t>
      </w:r>
    </w:p>
    <w:p w:rsidR="004C7411" w:rsidRDefault="004C7411" w:rsidP="004C7411">
      <w:pPr>
        <w:jc w:val="center"/>
        <w:rPr>
          <w:rFonts w:ascii="Arial" w:hAnsi="Arial" w:cs="Arial"/>
          <w:b/>
          <w:bCs/>
          <w:color w:val="3B3838"/>
          <w:spacing w:val="-4"/>
          <w:kern w:val="1"/>
        </w:rPr>
      </w:pPr>
    </w:p>
    <w:p w:rsidR="000C50E1" w:rsidRDefault="00446024" w:rsidP="003E25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noProof/>
          <w:color w:val="3B3838" w:themeColor="background2" w:themeShade="40"/>
          <w:spacing w:val="-4"/>
        </w:rPr>
      </w:pPr>
      <w:r>
        <w:rPr>
          <w:rFonts w:ascii="Arial" w:hAnsi="Arial" w:cs="Arial"/>
          <w:b/>
          <w:bCs/>
          <w:color w:val="3B3838"/>
          <w:spacing w:val="-4"/>
          <w:kern w:val="1"/>
        </w:rPr>
        <w:t>Coming in</w:t>
      </w:r>
      <w:r w:rsidR="00011B00">
        <w:rPr>
          <w:rFonts w:ascii="Arial" w:hAnsi="Arial" w:cs="Arial"/>
          <w:b/>
          <w:bCs/>
          <w:color w:val="3B3838"/>
          <w:spacing w:val="-4"/>
          <w:kern w:val="1"/>
        </w:rPr>
        <w:t xml:space="preserve"> May</w:t>
      </w:r>
      <w:r w:rsidR="009D3A1C">
        <w:rPr>
          <w:rFonts w:ascii="Arial" w:hAnsi="Arial" w:cs="Arial"/>
          <w:b/>
          <w:color w:val="3B3838"/>
          <w:spacing w:val="-4"/>
          <w:kern w:val="1"/>
        </w:rPr>
        <w:t xml:space="preserve"> </w:t>
      </w:r>
      <w:r w:rsidR="00FC29D4">
        <w:rPr>
          <w:rFonts w:ascii="Arial" w:hAnsi="Arial" w:cs="Arial"/>
          <w:b/>
          <w:color w:val="3B3838"/>
          <w:spacing w:val="-4"/>
          <w:kern w:val="1"/>
        </w:rPr>
        <w:t>–</w:t>
      </w:r>
      <w:r w:rsidR="003E256C" w:rsidRPr="003E256C">
        <w:rPr>
          <w:rFonts w:ascii="Helvetica" w:hAnsi="Helvetica" w:cs="Helvetica"/>
          <w:sz w:val="23"/>
          <w:szCs w:val="23"/>
        </w:rPr>
        <w:t xml:space="preserve"> </w:t>
      </w:r>
      <w:r w:rsidR="00860027">
        <w:rPr>
          <w:rFonts w:ascii="Helvetica" w:hAnsi="Helvetica" w:cs="Helvetica"/>
          <w:sz w:val="23"/>
          <w:szCs w:val="23"/>
        </w:rPr>
        <w:t>Inquiry Learning.</w:t>
      </w:r>
    </w:p>
    <w:p w:rsidR="00AF3D02" w:rsidRDefault="00AF3D02" w:rsidP="003E25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noProof/>
          <w:color w:val="3B3838" w:themeColor="background2" w:themeShade="40"/>
          <w:spacing w:val="-4"/>
        </w:rPr>
      </w:pPr>
    </w:p>
    <w:p w:rsidR="00AF3D02" w:rsidRPr="003E256C" w:rsidRDefault="00AF3D02" w:rsidP="003E256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</w:p>
    <w:p w:rsidR="003977C6" w:rsidRDefault="003977C6" w:rsidP="00B84C72">
      <w:pPr>
        <w:rPr>
          <w:rFonts w:ascii="Arial" w:hAnsi="Arial" w:cs="Arial"/>
          <w:color w:val="7F7F7F" w:themeColor="text1" w:themeTint="80"/>
        </w:rPr>
      </w:pPr>
    </w:p>
    <w:p w:rsidR="00703B41" w:rsidRDefault="00D672F5" w:rsidP="0008353B">
      <w:pPr>
        <w:jc w:val="center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noProof/>
          <w:color w:val="7F7F7F" w:themeColor="text1" w:themeTint="80"/>
          <w:sz w:val="22"/>
          <w:szCs w:val="22"/>
        </w:rPr>
        <w:drawing>
          <wp:inline distT="0" distB="0" distL="0" distR="0" wp14:anchorId="528710B6" wp14:editId="5536FCC6">
            <wp:extent cx="5575300" cy="37211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y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B41" w:rsidRDefault="00703B41" w:rsidP="00995FA7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08353B" w:rsidRDefault="0008353B" w:rsidP="00995FA7">
      <w:pPr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    Cap</w:t>
      </w:r>
      <w:r w:rsidR="00500F67">
        <w:rPr>
          <w:rFonts w:ascii="Arial" w:hAnsi="Arial" w:cs="Arial"/>
          <w:color w:val="7F7F7F" w:themeColor="text1" w:themeTint="80"/>
          <w:sz w:val="22"/>
          <w:szCs w:val="22"/>
        </w:rPr>
        <w:t>tion here</w:t>
      </w:r>
      <w:r w:rsidR="000A07E1">
        <w:rPr>
          <w:rFonts w:ascii="Arial" w:hAnsi="Arial" w:cs="Arial"/>
          <w:color w:val="7F7F7F" w:themeColor="text1" w:themeTint="80"/>
          <w:sz w:val="22"/>
          <w:szCs w:val="22"/>
        </w:rPr>
        <w:t xml:space="preserve"> that explains how this</w:t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photo</w:t>
      </w:r>
      <w:r w:rsidR="00500F67">
        <w:rPr>
          <w:rFonts w:ascii="Arial" w:hAnsi="Arial" w:cs="Arial"/>
          <w:color w:val="7F7F7F" w:themeColor="text1" w:themeTint="80"/>
          <w:sz w:val="22"/>
          <w:szCs w:val="22"/>
        </w:rPr>
        <w:t xml:space="preserve"> illustrate</w:t>
      </w:r>
      <w:r w:rsidR="000A07E1">
        <w:rPr>
          <w:rFonts w:ascii="Arial" w:hAnsi="Arial" w:cs="Arial"/>
          <w:color w:val="7F7F7F" w:themeColor="text1" w:themeTint="80"/>
          <w:sz w:val="22"/>
          <w:szCs w:val="22"/>
        </w:rPr>
        <w:t>s</w:t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the work done at school level in the </w:t>
      </w:r>
    </w:p>
    <w:p w:rsidR="0008353B" w:rsidRDefault="0052197A" w:rsidP="00995FA7">
      <w:pPr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    area of Place-Based</w:t>
      </w:r>
      <w:r w:rsidR="00E46751">
        <w:rPr>
          <w:rFonts w:ascii="Arial" w:hAnsi="Arial" w:cs="Arial"/>
          <w:color w:val="7F7F7F" w:themeColor="text1" w:themeTint="80"/>
          <w:sz w:val="22"/>
          <w:szCs w:val="22"/>
        </w:rPr>
        <w:t xml:space="preserve"> Learning</w:t>
      </w:r>
      <w:r w:rsidR="0008353B" w:rsidRPr="009D3A1C">
        <w:rPr>
          <w:rFonts w:ascii="Arial" w:hAnsi="Arial" w:cs="Arial"/>
          <w:color w:val="7F7F7F" w:themeColor="text1" w:themeTint="80"/>
          <w:sz w:val="22"/>
          <w:szCs w:val="22"/>
        </w:rPr>
        <w:t>.</w:t>
      </w:r>
    </w:p>
    <w:p w:rsidR="0008353B" w:rsidRDefault="0008353B" w:rsidP="00995FA7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827F9F" w:rsidRDefault="00827F9F" w:rsidP="00995FA7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827F9F" w:rsidRDefault="00827F9F" w:rsidP="00995FA7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827F9F" w:rsidRDefault="00827F9F" w:rsidP="00995FA7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03B41" w:rsidRDefault="00D672F5" w:rsidP="0008353B">
      <w:pPr>
        <w:jc w:val="center"/>
        <w:rPr>
          <w:rFonts w:ascii="Arial" w:hAnsi="Arial" w:cs="Arial"/>
          <w:noProof/>
          <w:color w:val="7F7F7F" w:themeColor="text1" w:themeTint="80"/>
          <w:sz w:val="22"/>
          <w:szCs w:val="22"/>
        </w:rPr>
      </w:pPr>
      <w:r>
        <w:rPr>
          <w:rFonts w:ascii="Arial" w:hAnsi="Arial" w:cs="Arial"/>
          <w:noProof/>
          <w:color w:val="7F7F7F" w:themeColor="text1" w:themeTint="80"/>
          <w:sz w:val="22"/>
          <w:szCs w:val="22"/>
        </w:rPr>
        <w:drawing>
          <wp:inline distT="0" distB="0" distL="0" distR="0" wp14:anchorId="054018C9" wp14:editId="2D6D0581">
            <wp:extent cx="5575300" cy="37211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y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F9F" w:rsidRDefault="00827F9F" w:rsidP="0008353B">
      <w:pPr>
        <w:jc w:val="center"/>
        <w:rPr>
          <w:rFonts w:ascii="Arial" w:hAnsi="Arial" w:cs="Arial"/>
          <w:noProof/>
          <w:color w:val="7F7F7F" w:themeColor="text1" w:themeTint="80"/>
          <w:sz w:val="22"/>
          <w:szCs w:val="22"/>
        </w:rPr>
      </w:pPr>
    </w:p>
    <w:p w:rsidR="00827F9F" w:rsidRDefault="00827F9F" w:rsidP="004C70D5">
      <w:pPr>
        <w:ind w:left="560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Caption here</w:t>
      </w:r>
      <w:r w:rsidR="000A07E1">
        <w:rPr>
          <w:rFonts w:ascii="Arial" w:hAnsi="Arial" w:cs="Arial"/>
          <w:color w:val="7F7F7F" w:themeColor="text1" w:themeTint="80"/>
          <w:sz w:val="22"/>
          <w:szCs w:val="22"/>
        </w:rPr>
        <w:t xml:space="preserve"> that explains how this</w:t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photo illustrate</w:t>
      </w:r>
      <w:r w:rsidR="000A07E1">
        <w:rPr>
          <w:rFonts w:ascii="Arial" w:hAnsi="Arial" w:cs="Arial"/>
          <w:color w:val="7F7F7F" w:themeColor="text1" w:themeTint="80"/>
          <w:sz w:val="22"/>
          <w:szCs w:val="22"/>
        </w:rPr>
        <w:t>s</w:t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the work done at school level in </w:t>
      </w:r>
      <w:r w:rsidR="004C70D5">
        <w:rPr>
          <w:rFonts w:ascii="Arial" w:hAnsi="Arial" w:cs="Arial"/>
          <w:color w:val="7F7F7F" w:themeColor="text1" w:themeTint="80"/>
          <w:sz w:val="22"/>
          <w:szCs w:val="22"/>
        </w:rPr>
        <w:br/>
      </w:r>
      <w:r>
        <w:rPr>
          <w:rFonts w:ascii="Arial" w:hAnsi="Arial" w:cs="Arial"/>
          <w:color w:val="7F7F7F" w:themeColor="text1" w:themeTint="80"/>
          <w:sz w:val="22"/>
          <w:szCs w:val="22"/>
        </w:rPr>
        <w:t>the</w:t>
      </w:r>
      <w:r w:rsidR="004C70D5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671E9B">
        <w:rPr>
          <w:rFonts w:ascii="Arial" w:hAnsi="Arial" w:cs="Arial"/>
          <w:color w:val="7F7F7F" w:themeColor="text1" w:themeTint="80"/>
          <w:sz w:val="22"/>
          <w:szCs w:val="22"/>
        </w:rPr>
        <w:t>area of</w:t>
      </w:r>
      <w:r w:rsidR="00E46751" w:rsidRPr="00E46751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CF141F">
        <w:rPr>
          <w:rFonts w:ascii="Arial" w:hAnsi="Arial" w:cs="Arial"/>
          <w:color w:val="7F7F7F" w:themeColor="text1" w:themeTint="80"/>
          <w:sz w:val="22"/>
          <w:szCs w:val="22"/>
        </w:rPr>
        <w:t>Place-Based</w:t>
      </w:r>
      <w:r w:rsidR="00E46751">
        <w:rPr>
          <w:rFonts w:ascii="Arial" w:hAnsi="Arial" w:cs="Arial"/>
          <w:color w:val="7F7F7F" w:themeColor="text1" w:themeTint="80"/>
          <w:sz w:val="22"/>
          <w:szCs w:val="22"/>
        </w:rPr>
        <w:t xml:space="preserve"> Learning</w:t>
      </w:r>
      <w:r w:rsidRPr="009D3A1C">
        <w:rPr>
          <w:rFonts w:ascii="Arial" w:hAnsi="Arial" w:cs="Arial"/>
          <w:color w:val="7F7F7F" w:themeColor="text1" w:themeTint="80"/>
          <w:sz w:val="22"/>
          <w:szCs w:val="22"/>
        </w:rPr>
        <w:t>.</w:t>
      </w:r>
    </w:p>
    <w:p w:rsidR="00827F9F" w:rsidRDefault="00827F9F" w:rsidP="0008353B">
      <w:pPr>
        <w:jc w:val="center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03B41" w:rsidRDefault="00703B41" w:rsidP="00995FA7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03B41" w:rsidRDefault="00703B41" w:rsidP="00995FA7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03B41" w:rsidRDefault="00CE0EDE" w:rsidP="00995FA7">
      <w:pPr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noProof/>
          <w:color w:val="3B3838" w:themeColor="background2" w:themeShade="40"/>
          <w:spacing w:val="-4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53A9DF2" wp14:editId="477568F7">
            <wp:simplePos x="0" y="0"/>
            <wp:positionH relativeFrom="column">
              <wp:posOffset>-352425</wp:posOffset>
            </wp:positionH>
            <wp:positionV relativeFrom="paragraph">
              <wp:posOffset>224790</wp:posOffset>
            </wp:positionV>
            <wp:extent cx="1183005" cy="993140"/>
            <wp:effectExtent l="0" t="0" r="1079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etencies triang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B41" w:rsidRPr="003543FE" w:rsidRDefault="00703B41" w:rsidP="00703B41">
      <w:pPr>
        <w:keepNext/>
        <w:rPr>
          <w:b/>
          <w:i/>
          <w:color w:val="595959" w:themeColor="text1" w:themeTint="A6"/>
        </w:rPr>
      </w:pPr>
      <w:r w:rsidRPr="003543FE">
        <w:rPr>
          <w:b/>
          <w:i/>
          <w:color w:val="595959" w:themeColor="text1" w:themeTint="A6"/>
        </w:rPr>
        <w:t>Core Competencies: What are they and why are they in the new curriculum?</w:t>
      </w:r>
    </w:p>
    <w:p w:rsidR="00703B41" w:rsidRPr="003543FE" w:rsidRDefault="00703B41" w:rsidP="00703B41">
      <w:pPr>
        <w:keepNext/>
        <w:rPr>
          <w:bCs/>
          <w:i/>
          <w:color w:val="808080" w:themeColor="background1" w:themeShade="80"/>
          <w:sz w:val="22"/>
          <w:szCs w:val="22"/>
          <w:lang w:val="en-CA"/>
        </w:rPr>
      </w:pPr>
      <w:r w:rsidRPr="003543FE">
        <w:rPr>
          <w:bCs/>
          <w:i/>
          <w:color w:val="808080" w:themeColor="background1" w:themeShade="80"/>
          <w:sz w:val="22"/>
          <w:szCs w:val="22"/>
          <w:lang w:val="en-CA"/>
        </w:rPr>
        <w:t xml:space="preserve">The new curriculum centres around the following three core competency areas: </w:t>
      </w:r>
      <w:r w:rsidRPr="003543FE">
        <w:rPr>
          <w:b/>
          <w:bCs/>
          <w:i/>
          <w:color w:val="F25A23"/>
          <w:sz w:val="22"/>
          <w:szCs w:val="22"/>
          <w:lang w:val="en-CA"/>
        </w:rPr>
        <w:t>communication</w:t>
      </w:r>
      <w:r w:rsidRPr="003543FE">
        <w:rPr>
          <w:b/>
          <w:bCs/>
          <w:i/>
          <w:color w:val="428458"/>
          <w:sz w:val="22"/>
          <w:szCs w:val="22"/>
          <w:lang w:val="en-CA"/>
        </w:rPr>
        <w:t>, personal and social</w:t>
      </w:r>
      <w:r w:rsidRPr="003543FE">
        <w:rPr>
          <w:b/>
          <w:bCs/>
          <w:i/>
          <w:color w:val="808080" w:themeColor="background1" w:themeShade="80"/>
          <w:sz w:val="22"/>
          <w:szCs w:val="22"/>
          <w:lang w:val="en-CA"/>
        </w:rPr>
        <w:t xml:space="preserve">, </w:t>
      </w:r>
      <w:r w:rsidRPr="003543FE">
        <w:rPr>
          <w:b/>
          <w:bCs/>
          <w:i/>
          <w:color w:val="256BA7"/>
          <w:sz w:val="22"/>
          <w:szCs w:val="22"/>
          <w:lang w:val="en-CA"/>
        </w:rPr>
        <w:t>thinking</w:t>
      </w:r>
      <w:r w:rsidRPr="003543FE">
        <w:rPr>
          <w:b/>
          <w:bCs/>
          <w:i/>
          <w:color w:val="808080" w:themeColor="background1" w:themeShade="80"/>
          <w:sz w:val="22"/>
          <w:szCs w:val="22"/>
          <w:lang w:val="en-CA"/>
        </w:rPr>
        <w:t xml:space="preserve">. </w:t>
      </w:r>
      <w:r w:rsidRPr="003543FE">
        <w:rPr>
          <w:bCs/>
          <w:i/>
          <w:color w:val="808080" w:themeColor="background1" w:themeShade="80"/>
          <w:sz w:val="22"/>
          <w:szCs w:val="22"/>
          <w:lang w:val="en-CA"/>
        </w:rPr>
        <w:t>They are sets of intellectual, personal, and social and emotional proficiencies that all students need to develop in order to engage in deep learnin</w:t>
      </w:r>
      <w:r>
        <w:rPr>
          <w:bCs/>
          <w:i/>
          <w:color w:val="808080" w:themeColor="background1" w:themeShade="80"/>
          <w:sz w:val="22"/>
          <w:szCs w:val="22"/>
          <w:lang w:val="en-CA"/>
        </w:rPr>
        <w:t>g and life-long learning. C</w:t>
      </w:r>
      <w:r w:rsidRPr="003543FE">
        <w:rPr>
          <w:bCs/>
          <w:i/>
          <w:color w:val="808080" w:themeColor="background1" w:themeShade="80"/>
          <w:sz w:val="22"/>
          <w:szCs w:val="22"/>
          <w:lang w:val="en-CA"/>
        </w:rPr>
        <w:t>ompetencies are evident in every area of learning and in every grade, and come into play when students become actively engaged in their learning.</w:t>
      </w:r>
      <w:r>
        <w:rPr>
          <w:rFonts w:ascii="Calibri" w:hAnsi="Calibri" w:cs="Calibri"/>
          <w:sz w:val="28"/>
          <w:szCs w:val="28"/>
        </w:rPr>
        <w:t xml:space="preserve"> </w:t>
      </w:r>
      <w:r w:rsidRPr="00870BE1">
        <w:rPr>
          <w:bCs/>
          <w:i/>
          <w:color w:val="808080" w:themeColor="background1" w:themeShade="80"/>
          <w:sz w:val="22"/>
          <w:szCs w:val="22"/>
        </w:rPr>
        <w:t>During the school year, students will have an opportunity to s</w:t>
      </w:r>
      <w:r>
        <w:rPr>
          <w:bCs/>
          <w:i/>
          <w:color w:val="808080" w:themeColor="background1" w:themeShade="80"/>
          <w:sz w:val="22"/>
          <w:szCs w:val="22"/>
        </w:rPr>
        <w:t xml:space="preserve">elf-assess their proficiencies </w:t>
      </w:r>
      <w:r w:rsidRPr="00870BE1">
        <w:rPr>
          <w:bCs/>
          <w:i/>
          <w:color w:val="808080" w:themeColor="background1" w:themeShade="80"/>
          <w:sz w:val="22"/>
          <w:szCs w:val="22"/>
        </w:rPr>
        <w:t>in these core competencies.</w:t>
      </w:r>
    </w:p>
    <w:p w:rsidR="00703B41" w:rsidRPr="009D3A1C" w:rsidRDefault="00703B41" w:rsidP="00995FA7">
      <w:pPr>
        <w:rPr>
          <w:bCs/>
          <w:i/>
          <w:color w:val="808080" w:themeColor="background1" w:themeShade="80"/>
          <w:sz w:val="22"/>
          <w:szCs w:val="22"/>
          <w:lang w:val="en-CA"/>
        </w:rPr>
      </w:pPr>
    </w:p>
    <w:sectPr w:rsidR="00703B41" w:rsidRPr="009D3A1C" w:rsidSect="00875FE6">
      <w:headerReference w:type="default" r:id="rId11"/>
      <w:footerReference w:type="default" r:id="rId12"/>
      <w:pgSz w:w="12240" w:h="15840"/>
      <w:pgMar w:top="172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BE" w:rsidRDefault="00D67CBE" w:rsidP="00E750DB">
      <w:r>
        <w:separator/>
      </w:r>
    </w:p>
  </w:endnote>
  <w:endnote w:type="continuationSeparator" w:id="0">
    <w:p w:rsidR="00D67CBE" w:rsidRDefault="00D67CBE" w:rsidP="00E7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8DC" w:rsidRDefault="007618DC" w:rsidP="007618DC">
    <w:pPr>
      <w:keepNext/>
      <w:rPr>
        <w:b/>
        <w:i/>
        <w:color w:val="595959" w:themeColor="text1" w:themeTint="A6"/>
      </w:rPr>
    </w:pPr>
  </w:p>
  <w:p w:rsidR="008B5C14" w:rsidRDefault="008B5C14" w:rsidP="00C75C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BE" w:rsidRDefault="00D67CBE" w:rsidP="00E750DB">
      <w:r>
        <w:separator/>
      </w:r>
    </w:p>
  </w:footnote>
  <w:footnote w:type="continuationSeparator" w:id="0">
    <w:p w:rsidR="00D67CBE" w:rsidRDefault="00D67CBE" w:rsidP="00E750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0E1" w:rsidRPr="007D37B3" w:rsidRDefault="00226C9F" w:rsidP="000C50E1">
    <w:pPr>
      <w:pStyle w:val="Header"/>
      <w:tabs>
        <w:tab w:val="clear" w:pos="9360"/>
      </w:tabs>
      <w:ind w:left="-284" w:right="-563"/>
      <w:jc w:val="center"/>
      <w:rPr>
        <w:b/>
        <w:i/>
        <w:sz w:val="40"/>
        <w:szCs w:val="40"/>
      </w:rPr>
    </w:pPr>
    <w:r w:rsidRPr="00226C9F">
      <w:rPr>
        <w:b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6A899A" wp14:editId="1AF42A16">
              <wp:simplePos x="0" y="0"/>
              <wp:positionH relativeFrom="column">
                <wp:posOffset>-901065</wp:posOffset>
              </wp:positionH>
              <wp:positionV relativeFrom="paragraph">
                <wp:posOffset>-444409</wp:posOffset>
              </wp:positionV>
              <wp:extent cx="7927249" cy="914400"/>
              <wp:effectExtent l="0" t="0" r="23495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7249" cy="914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332804D" id="Rectangle 2" o:spid="_x0000_s1026" style="position:absolute;margin-left:-70.95pt;margin-top:-34.95pt;width:624.2pt;height:1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" fillcolor="#2e74b5 [2404]" strokecolor="#1f4d78 [1604]" strokeweight="1pt"/>
          </w:pict>
        </mc:Fallback>
      </mc:AlternateContent>
    </w:r>
    <w:r w:rsidR="00021F64" w:rsidRPr="00226C9F">
      <w:rPr>
        <w:b/>
        <w:color w:val="FFFFFF" w:themeColor="background1"/>
        <w:sz w:val="40"/>
        <w:szCs w:val="40"/>
      </w:rPr>
      <w:t>The Redesigned</w:t>
    </w:r>
    <w:r w:rsidR="000C50E1" w:rsidRPr="00226C9F">
      <w:rPr>
        <w:b/>
        <w:color w:val="FFFFFF" w:themeColor="background1"/>
        <w:sz w:val="40"/>
        <w:szCs w:val="40"/>
      </w:rPr>
      <w:t xml:space="preserve"> Curriculum </w:t>
    </w:r>
    <w:r w:rsidR="008527C3" w:rsidRPr="00226C9F">
      <w:rPr>
        <w:b/>
        <w:color w:val="FFFFFF" w:themeColor="background1"/>
        <w:sz w:val="40"/>
        <w:szCs w:val="40"/>
      </w:rPr>
      <w:t xml:space="preserve">at </w:t>
    </w:r>
    <w:r w:rsidR="00E46292" w:rsidRPr="00226C9F">
      <w:rPr>
        <w:b/>
        <w:i/>
        <w:color w:val="FFFFFF" w:themeColor="background1"/>
        <w:sz w:val="40"/>
        <w:szCs w:val="40"/>
        <w:highlight w:val="yellow"/>
      </w:rPr>
      <w:t>School Name</w:t>
    </w:r>
  </w:p>
  <w:p w:rsidR="000C50E1" w:rsidRDefault="000C5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DB"/>
    <w:rsid w:val="00011B00"/>
    <w:rsid w:val="00021F64"/>
    <w:rsid w:val="0003109C"/>
    <w:rsid w:val="0003391B"/>
    <w:rsid w:val="000432DA"/>
    <w:rsid w:val="000446D4"/>
    <w:rsid w:val="00046FB3"/>
    <w:rsid w:val="0005057A"/>
    <w:rsid w:val="00061301"/>
    <w:rsid w:val="000775CB"/>
    <w:rsid w:val="00080AD8"/>
    <w:rsid w:val="0008353B"/>
    <w:rsid w:val="000913EA"/>
    <w:rsid w:val="00096588"/>
    <w:rsid w:val="00096A22"/>
    <w:rsid w:val="000A00AE"/>
    <w:rsid w:val="000A07E1"/>
    <w:rsid w:val="000B233D"/>
    <w:rsid w:val="000C50E1"/>
    <w:rsid w:val="000D2ABB"/>
    <w:rsid w:val="00100B45"/>
    <w:rsid w:val="00100BFE"/>
    <w:rsid w:val="00105B0D"/>
    <w:rsid w:val="001100E9"/>
    <w:rsid w:val="00114EA2"/>
    <w:rsid w:val="00124DE9"/>
    <w:rsid w:val="00143FB5"/>
    <w:rsid w:val="00145019"/>
    <w:rsid w:val="00147D5E"/>
    <w:rsid w:val="00147E7A"/>
    <w:rsid w:val="00165D76"/>
    <w:rsid w:val="00165E77"/>
    <w:rsid w:val="00167613"/>
    <w:rsid w:val="0019269F"/>
    <w:rsid w:val="00196167"/>
    <w:rsid w:val="001B34D2"/>
    <w:rsid w:val="001C14E9"/>
    <w:rsid w:val="001D43DB"/>
    <w:rsid w:val="001D7BA1"/>
    <w:rsid w:val="001E3FFE"/>
    <w:rsid w:val="00203C90"/>
    <w:rsid w:val="00226C9F"/>
    <w:rsid w:val="002514EC"/>
    <w:rsid w:val="00266D13"/>
    <w:rsid w:val="002735B2"/>
    <w:rsid w:val="002829BF"/>
    <w:rsid w:val="00285784"/>
    <w:rsid w:val="00286A9E"/>
    <w:rsid w:val="002903A5"/>
    <w:rsid w:val="00294B51"/>
    <w:rsid w:val="002B20AC"/>
    <w:rsid w:val="002C0E45"/>
    <w:rsid w:val="002C47A2"/>
    <w:rsid w:val="002C7A1A"/>
    <w:rsid w:val="002D6D9A"/>
    <w:rsid w:val="002E3A1E"/>
    <w:rsid w:val="003262CF"/>
    <w:rsid w:val="003277E4"/>
    <w:rsid w:val="003543FE"/>
    <w:rsid w:val="0035590C"/>
    <w:rsid w:val="00357C39"/>
    <w:rsid w:val="00372276"/>
    <w:rsid w:val="00377889"/>
    <w:rsid w:val="003977C6"/>
    <w:rsid w:val="003C39EB"/>
    <w:rsid w:val="003D1540"/>
    <w:rsid w:val="003E256C"/>
    <w:rsid w:val="003E3B61"/>
    <w:rsid w:val="003F0720"/>
    <w:rsid w:val="00401103"/>
    <w:rsid w:val="00414F79"/>
    <w:rsid w:val="00446024"/>
    <w:rsid w:val="00474D20"/>
    <w:rsid w:val="004763B8"/>
    <w:rsid w:val="00476D4C"/>
    <w:rsid w:val="004A33B8"/>
    <w:rsid w:val="004A4F46"/>
    <w:rsid w:val="004A5761"/>
    <w:rsid w:val="004B7F72"/>
    <w:rsid w:val="004C0B06"/>
    <w:rsid w:val="004C70D5"/>
    <w:rsid w:val="004C7411"/>
    <w:rsid w:val="004E2905"/>
    <w:rsid w:val="004F3B6B"/>
    <w:rsid w:val="00500F67"/>
    <w:rsid w:val="0052197A"/>
    <w:rsid w:val="00521D62"/>
    <w:rsid w:val="00523F50"/>
    <w:rsid w:val="00525995"/>
    <w:rsid w:val="0052633B"/>
    <w:rsid w:val="005378BF"/>
    <w:rsid w:val="005462B7"/>
    <w:rsid w:val="00552283"/>
    <w:rsid w:val="005946E0"/>
    <w:rsid w:val="005A0170"/>
    <w:rsid w:val="005B4AE2"/>
    <w:rsid w:val="005B601B"/>
    <w:rsid w:val="005C5CE4"/>
    <w:rsid w:val="00600085"/>
    <w:rsid w:val="006061BD"/>
    <w:rsid w:val="00606807"/>
    <w:rsid w:val="00623DC8"/>
    <w:rsid w:val="00626C6A"/>
    <w:rsid w:val="006562B4"/>
    <w:rsid w:val="00671E9B"/>
    <w:rsid w:val="00673DDD"/>
    <w:rsid w:val="00684CB6"/>
    <w:rsid w:val="006A7D0F"/>
    <w:rsid w:val="006C2B4D"/>
    <w:rsid w:val="006D742F"/>
    <w:rsid w:val="006F0C6C"/>
    <w:rsid w:val="006F5885"/>
    <w:rsid w:val="006F5F4A"/>
    <w:rsid w:val="00702EA4"/>
    <w:rsid w:val="0070386F"/>
    <w:rsid w:val="00703B41"/>
    <w:rsid w:val="00725866"/>
    <w:rsid w:val="00730485"/>
    <w:rsid w:val="00732DD1"/>
    <w:rsid w:val="00732E93"/>
    <w:rsid w:val="007439DE"/>
    <w:rsid w:val="0075030B"/>
    <w:rsid w:val="0075061A"/>
    <w:rsid w:val="007534E8"/>
    <w:rsid w:val="007618DC"/>
    <w:rsid w:val="0078447F"/>
    <w:rsid w:val="007A032E"/>
    <w:rsid w:val="007A1EDD"/>
    <w:rsid w:val="007D37B3"/>
    <w:rsid w:val="007E10C7"/>
    <w:rsid w:val="007E71F0"/>
    <w:rsid w:val="00827F9F"/>
    <w:rsid w:val="00832DA7"/>
    <w:rsid w:val="008527C3"/>
    <w:rsid w:val="00856358"/>
    <w:rsid w:val="00860027"/>
    <w:rsid w:val="00861A0C"/>
    <w:rsid w:val="0086215A"/>
    <w:rsid w:val="008652ED"/>
    <w:rsid w:val="00870BE1"/>
    <w:rsid w:val="00875FE6"/>
    <w:rsid w:val="00880FA7"/>
    <w:rsid w:val="008875FD"/>
    <w:rsid w:val="008B5C14"/>
    <w:rsid w:val="008B60D5"/>
    <w:rsid w:val="008D0B96"/>
    <w:rsid w:val="008D33AE"/>
    <w:rsid w:val="008E5665"/>
    <w:rsid w:val="008E5744"/>
    <w:rsid w:val="008E66FF"/>
    <w:rsid w:val="00912700"/>
    <w:rsid w:val="009211C0"/>
    <w:rsid w:val="009228E8"/>
    <w:rsid w:val="00930B49"/>
    <w:rsid w:val="009361B2"/>
    <w:rsid w:val="009410A6"/>
    <w:rsid w:val="009452DF"/>
    <w:rsid w:val="009461FD"/>
    <w:rsid w:val="00957F07"/>
    <w:rsid w:val="00963118"/>
    <w:rsid w:val="009649A7"/>
    <w:rsid w:val="00966D5E"/>
    <w:rsid w:val="00975345"/>
    <w:rsid w:val="0098322E"/>
    <w:rsid w:val="00993E5D"/>
    <w:rsid w:val="00995FA7"/>
    <w:rsid w:val="009A1A8B"/>
    <w:rsid w:val="009B3885"/>
    <w:rsid w:val="009B5C0C"/>
    <w:rsid w:val="009B67D9"/>
    <w:rsid w:val="009C12DE"/>
    <w:rsid w:val="009D3A1C"/>
    <w:rsid w:val="009D3F0D"/>
    <w:rsid w:val="009D67E0"/>
    <w:rsid w:val="009D6F76"/>
    <w:rsid w:val="009E27ED"/>
    <w:rsid w:val="009E3FDB"/>
    <w:rsid w:val="009E40BC"/>
    <w:rsid w:val="009F4F99"/>
    <w:rsid w:val="00A072B2"/>
    <w:rsid w:val="00A135EC"/>
    <w:rsid w:val="00A16867"/>
    <w:rsid w:val="00A26C18"/>
    <w:rsid w:val="00A55902"/>
    <w:rsid w:val="00A656AB"/>
    <w:rsid w:val="00A943B1"/>
    <w:rsid w:val="00AA788D"/>
    <w:rsid w:val="00AA7BD6"/>
    <w:rsid w:val="00AB060D"/>
    <w:rsid w:val="00AD6B5F"/>
    <w:rsid w:val="00AF1FC6"/>
    <w:rsid w:val="00AF284B"/>
    <w:rsid w:val="00AF3D02"/>
    <w:rsid w:val="00B13920"/>
    <w:rsid w:val="00B30E56"/>
    <w:rsid w:val="00B45B64"/>
    <w:rsid w:val="00B516B8"/>
    <w:rsid w:val="00B80F5C"/>
    <w:rsid w:val="00B82240"/>
    <w:rsid w:val="00B84C72"/>
    <w:rsid w:val="00B854AA"/>
    <w:rsid w:val="00BA3550"/>
    <w:rsid w:val="00BB2D43"/>
    <w:rsid w:val="00BC1760"/>
    <w:rsid w:val="00BD006F"/>
    <w:rsid w:val="00C10CDC"/>
    <w:rsid w:val="00C139DF"/>
    <w:rsid w:val="00C171E9"/>
    <w:rsid w:val="00C17F4B"/>
    <w:rsid w:val="00C41ABF"/>
    <w:rsid w:val="00C41E6F"/>
    <w:rsid w:val="00C45E6D"/>
    <w:rsid w:val="00C46AD8"/>
    <w:rsid w:val="00C525E8"/>
    <w:rsid w:val="00C5731E"/>
    <w:rsid w:val="00C60FA9"/>
    <w:rsid w:val="00C75CBE"/>
    <w:rsid w:val="00C9195D"/>
    <w:rsid w:val="00C93465"/>
    <w:rsid w:val="00C966E1"/>
    <w:rsid w:val="00CB3F30"/>
    <w:rsid w:val="00CC0A4C"/>
    <w:rsid w:val="00CC43CB"/>
    <w:rsid w:val="00CD6B5E"/>
    <w:rsid w:val="00CD7692"/>
    <w:rsid w:val="00CE0EDE"/>
    <w:rsid w:val="00CF141F"/>
    <w:rsid w:val="00D1301E"/>
    <w:rsid w:val="00D146F7"/>
    <w:rsid w:val="00D15B81"/>
    <w:rsid w:val="00D20194"/>
    <w:rsid w:val="00D23531"/>
    <w:rsid w:val="00D25D04"/>
    <w:rsid w:val="00D26950"/>
    <w:rsid w:val="00D33CFF"/>
    <w:rsid w:val="00D533F7"/>
    <w:rsid w:val="00D63C04"/>
    <w:rsid w:val="00D64955"/>
    <w:rsid w:val="00D672F5"/>
    <w:rsid w:val="00D67CBE"/>
    <w:rsid w:val="00D77758"/>
    <w:rsid w:val="00D8046C"/>
    <w:rsid w:val="00D95878"/>
    <w:rsid w:val="00DA0791"/>
    <w:rsid w:val="00DA645E"/>
    <w:rsid w:val="00DC4D64"/>
    <w:rsid w:val="00DD0762"/>
    <w:rsid w:val="00DD4923"/>
    <w:rsid w:val="00DE02CA"/>
    <w:rsid w:val="00DE5196"/>
    <w:rsid w:val="00DF3A83"/>
    <w:rsid w:val="00E01B62"/>
    <w:rsid w:val="00E03006"/>
    <w:rsid w:val="00E14180"/>
    <w:rsid w:val="00E151AD"/>
    <w:rsid w:val="00E36388"/>
    <w:rsid w:val="00E4100D"/>
    <w:rsid w:val="00E46292"/>
    <w:rsid w:val="00E46751"/>
    <w:rsid w:val="00E54261"/>
    <w:rsid w:val="00E67554"/>
    <w:rsid w:val="00E72713"/>
    <w:rsid w:val="00E750DB"/>
    <w:rsid w:val="00E92249"/>
    <w:rsid w:val="00E93CA7"/>
    <w:rsid w:val="00EA7353"/>
    <w:rsid w:val="00ED0E50"/>
    <w:rsid w:val="00EE52AD"/>
    <w:rsid w:val="00EE5D3D"/>
    <w:rsid w:val="00F11657"/>
    <w:rsid w:val="00F179B3"/>
    <w:rsid w:val="00F17C5A"/>
    <w:rsid w:val="00F21B8F"/>
    <w:rsid w:val="00F34CA2"/>
    <w:rsid w:val="00F52514"/>
    <w:rsid w:val="00F56D11"/>
    <w:rsid w:val="00F71643"/>
    <w:rsid w:val="00F85385"/>
    <w:rsid w:val="00F909F6"/>
    <w:rsid w:val="00F9311D"/>
    <w:rsid w:val="00F94798"/>
    <w:rsid w:val="00FB213A"/>
    <w:rsid w:val="00FC29D4"/>
    <w:rsid w:val="00FE6384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9F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2249"/>
    <w:pPr>
      <w:keepNext/>
      <w:keepLines/>
      <w:spacing w:before="40"/>
      <w:outlineLvl w:val="1"/>
    </w:pPr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2249"/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750DB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5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0DB"/>
  </w:style>
  <w:style w:type="paragraph" w:styleId="Footer">
    <w:name w:val="footer"/>
    <w:basedOn w:val="Normal"/>
    <w:link w:val="FooterChar"/>
    <w:uiPriority w:val="99"/>
    <w:unhideWhenUsed/>
    <w:rsid w:val="00E75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0DB"/>
  </w:style>
  <w:style w:type="table" w:styleId="TableGrid">
    <w:name w:val="Table Grid"/>
    <w:basedOn w:val="TableNormal"/>
    <w:uiPriority w:val="39"/>
    <w:rsid w:val="00E7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03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7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d42.ca/new-curriculum" TargetMode="Externa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D8199D-C728-8B4C-892B-7D3118A4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42 - Maple Ridge &amp; Pitt Meadows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Pochop</dc:creator>
  <cp:keywords/>
  <dc:description/>
  <cp:lastModifiedBy>Irena Pochop</cp:lastModifiedBy>
  <cp:revision>4</cp:revision>
  <cp:lastPrinted>2018-01-10T17:11:00Z</cp:lastPrinted>
  <dcterms:created xsi:type="dcterms:W3CDTF">2018-03-26T17:31:00Z</dcterms:created>
  <dcterms:modified xsi:type="dcterms:W3CDTF">2018-03-26T17:53:00Z</dcterms:modified>
</cp:coreProperties>
</file>